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A6B" w:rsidRPr="00EB5A6B" w:rsidRDefault="00EB5A6B" w:rsidP="00EB5A6B">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bookmarkStart w:id="0" w:name="_GoBack"/>
      <w:bookmarkEnd w:id="0"/>
      <w:r w:rsidRPr="00EB5A6B">
        <w:rPr>
          <w:rFonts w:ascii="Times New Roman" w:eastAsia="Times New Roman" w:hAnsi="Times New Roman" w:cs="Times New Roman"/>
          <w:b/>
          <w:bCs/>
          <w:kern w:val="36"/>
          <w:sz w:val="48"/>
          <w:szCs w:val="48"/>
        </w:rPr>
        <w:t>Step #2 Make a Plan</w:t>
      </w:r>
    </w:p>
    <w:p w:rsidR="00EB5A6B" w:rsidRPr="00EB5A6B" w:rsidRDefault="00EB5A6B" w:rsidP="00EB5A6B">
      <w:pPr>
        <w:spacing w:before="100" w:beforeAutospacing="1" w:after="100" w:afterAutospacing="1" w:line="240" w:lineRule="auto"/>
        <w:rPr>
          <w:rFonts w:ascii="Arial" w:eastAsia="Times New Roman" w:hAnsi="Arial" w:cs="Arial"/>
          <w:sz w:val="24"/>
          <w:szCs w:val="24"/>
        </w:rPr>
      </w:pPr>
      <w:r w:rsidRPr="00EB5A6B">
        <w:rPr>
          <w:rFonts w:ascii="Arial" w:eastAsia="Times New Roman" w:hAnsi="Arial" w:cs="Arial"/>
          <w:sz w:val="24"/>
          <w:szCs w:val="24"/>
        </w:rPr>
        <w:t xml:space="preserve">According to FEMA, at their </w:t>
      </w:r>
      <w:hyperlink r:id="rId6" w:history="1">
        <w:r w:rsidRPr="00EB5A6B">
          <w:rPr>
            <w:rFonts w:ascii="Arial" w:eastAsia="Times New Roman" w:hAnsi="Arial" w:cs="Arial"/>
            <w:color w:val="0000FF"/>
            <w:sz w:val="24"/>
            <w:szCs w:val="24"/>
            <w:u w:val="single"/>
          </w:rPr>
          <w:t>emergency preparedness website</w:t>
        </w:r>
      </w:hyperlink>
      <w:r w:rsidRPr="00EB5A6B">
        <w:rPr>
          <w:rFonts w:ascii="Arial" w:eastAsia="Times New Roman" w:hAnsi="Arial" w:cs="Arial"/>
          <w:sz w:val="24"/>
          <w:szCs w:val="24"/>
        </w:rPr>
        <w:t xml:space="preserve">, the very first step is to </w:t>
      </w:r>
      <w:hyperlink r:id="rId7" w:history="1">
        <w:proofErr w:type="gramStart"/>
        <w:r w:rsidRPr="00EB5A6B">
          <w:rPr>
            <w:rFonts w:ascii="Arial" w:eastAsia="Times New Roman" w:hAnsi="Arial" w:cs="Arial"/>
            <w:color w:val="0000FF"/>
            <w:sz w:val="24"/>
            <w:szCs w:val="24"/>
            <w:u w:val="single"/>
          </w:rPr>
          <w:t>Make</w:t>
        </w:r>
        <w:proofErr w:type="gramEnd"/>
        <w:r w:rsidRPr="00EB5A6B">
          <w:rPr>
            <w:rFonts w:ascii="Arial" w:eastAsia="Times New Roman" w:hAnsi="Arial" w:cs="Arial"/>
            <w:color w:val="0000FF"/>
            <w:sz w:val="24"/>
            <w:szCs w:val="24"/>
            <w:u w:val="single"/>
          </w:rPr>
          <w:t xml:space="preserve"> a Plan</w:t>
        </w:r>
      </w:hyperlink>
      <w:r w:rsidRPr="00EB5A6B">
        <w:rPr>
          <w:rFonts w:ascii="Arial" w:eastAsia="Times New Roman" w:hAnsi="Arial" w:cs="Arial"/>
          <w:sz w:val="24"/>
          <w:szCs w:val="24"/>
        </w:rPr>
        <w:t xml:space="preserve">. For a nice short catch-all checklist for this step, </w:t>
      </w:r>
      <w:hyperlink r:id="rId8" w:history="1">
        <w:r w:rsidRPr="00EB5A6B">
          <w:rPr>
            <w:rFonts w:ascii="Arial" w:eastAsia="Times New Roman" w:hAnsi="Arial" w:cs="Arial"/>
            <w:color w:val="0000FF"/>
            <w:sz w:val="24"/>
            <w:szCs w:val="24"/>
            <w:u w:val="single"/>
          </w:rPr>
          <w:t>go to my county’s site here</w:t>
        </w:r>
      </w:hyperlink>
      <w:r w:rsidRPr="00EB5A6B">
        <w:rPr>
          <w:rFonts w:ascii="Arial" w:eastAsia="Times New Roman" w:hAnsi="Arial" w:cs="Arial"/>
          <w:sz w:val="24"/>
          <w:szCs w:val="24"/>
        </w:rPr>
        <w:t>.</w:t>
      </w:r>
    </w:p>
    <w:p w:rsidR="00EB5A6B" w:rsidRPr="00EB5A6B" w:rsidRDefault="00EB5A6B" w:rsidP="00EB5A6B">
      <w:pPr>
        <w:spacing w:before="100" w:beforeAutospacing="1" w:after="100" w:afterAutospacing="1" w:line="240" w:lineRule="auto"/>
        <w:rPr>
          <w:rFonts w:ascii="Arial" w:eastAsia="Times New Roman" w:hAnsi="Arial" w:cs="Arial"/>
          <w:sz w:val="24"/>
          <w:szCs w:val="24"/>
        </w:rPr>
      </w:pPr>
      <w:r w:rsidRPr="00EB5A6B">
        <w:rPr>
          <w:rFonts w:ascii="Arial" w:eastAsia="Times New Roman" w:hAnsi="Arial" w:cs="Arial"/>
          <w:sz w:val="24"/>
          <w:szCs w:val="24"/>
        </w:rPr>
        <w:t>For this step in our Prep-Along, you will need your binder as we explore:</w:t>
      </w:r>
    </w:p>
    <w:p w:rsidR="00EB5A6B" w:rsidRPr="00EB5A6B" w:rsidRDefault="00EB5A6B" w:rsidP="00EB5A6B">
      <w:pPr>
        <w:numPr>
          <w:ilvl w:val="0"/>
          <w:numId w:val="1"/>
        </w:numPr>
        <w:spacing w:before="100" w:beforeAutospacing="1" w:after="100" w:afterAutospacing="1" w:line="240" w:lineRule="auto"/>
        <w:rPr>
          <w:rFonts w:ascii="Arial" w:eastAsia="Times New Roman" w:hAnsi="Arial" w:cs="Arial"/>
          <w:sz w:val="24"/>
          <w:szCs w:val="24"/>
        </w:rPr>
      </w:pPr>
      <w:r w:rsidRPr="00EB5A6B">
        <w:rPr>
          <w:rFonts w:ascii="Arial" w:eastAsia="Times New Roman" w:hAnsi="Arial" w:cs="Arial"/>
          <w:sz w:val="24"/>
          <w:szCs w:val="24"/>
        </w:rPr>
        <w:t>Planning for your special considerations</w:t>
      </w:r>
    </w:p>
    <w:p w:rsidR="00EB5A6B" w:rsidRPr="00EB5A6B" w:rsidRDefault="00EB5A6B" w:rsidP="00EB5A6B">
      <w:pPr>
        <w:numPr>
          <w:ilvl w:val="0"/>
          <w:numId w:val="1"/>
        </w:numPr>
        <w:spacing w:before="100" w:beforeAutospacing="1" w:after="100" w:afterAutospacing="1" w:line="240" w:lineRule="auto"/>
        <w:rPr>
          <w:rFonts w:ascii="Arial" w:eastAsia="Times New Roman" w:hAnsi="Arial" w:cs="Arial"/>
          <w:sz w:val="24"/>
          <w:szCs w:val="24"/>
        </w:rPr>
      </w:pPr>
      <w:r w:rsidRPr="00EB5A6B">
        <w:rPr>
          <w:rFonts w:ascii="Arial" w:eastAsia="Times New Roman" w:hAnsi="Arial" w:cs="Arial"/>
          <w:sz w:val="24"/>
          <w:szCs w:val="24"/>
        </w:rPr>
        <w:t>Making a Family Communications Plan</w:t>
      </w:r>
    </w:p>
    <w:p w:rsidR="00EB5A6B" w:rsidRPr="00EB5A6B" w:rsidRDefault="00EB5A6B" w:rsidP="00EB5A6B">
      <w:pPr>
        <w:numPr>
          <w:ilvl w:val="0"/>
          <w:numId w:val="1"/>
        </w:numPr>
        <w:spacing w:before="100" w:beforeAutospacing="1" w:after="100" w:afterAutospacing="1" w:line="240" w:lineRule="auto"/>
        <w:rPr>
          <w:rFonts w:ascii="Arial" w:eastAsia="Times New Roman" w:hAnsi="Arial" w:cs="Arial"/>
          <w:sz w:val="24"/>
          <w:szCs w:val="24"/>
        </w:rPr>
      </w:pPr>
      <w:r w:rsidRPr="00EB5A6B">
        <w:rPr>
          <w:rFonts w:ascii="Arial" w:eastAsia="Times New Roman" w:hAnsi="Arial" w:cs="Arial"/>
          <w:sz w:val="24"/>
          <w:szCs w:val="24"/>
        </w:rPr>
        <w:t>The Rest: Getting Tech Ready, Escape Routes, Utility Shut Off, Financial Preparedness, and Safety Skills</w:t>
      </w:r>
    </w:p>
    <w:p w:rsidR="00EB5A6B" w:rsidRPr="00EB5A6B" w:rsidRDefault="00EB5A6B" w:rsidP="00EB5A6B">
      <w:pPr>
        <w:spacing w:before="100" w:beforeAutospacing="1" w:after="100" w:afterAutospacing="1" w:line="240" w:lineRule="auto"/>
        <w:outlineLvl w:val="1"/>
        <w:rPr>
          <w:rFonts w:ascii="Arial" w:eastAsia="Times New Roman" w:hAnsi="Arial" w:cs="Arial"/>
          <w:b/>
          <w:bCs/>
          <w:sz w:val="24"/>
          <w:szCs w:val="24"/>
        </w:rPr>
      </w:pPr>
      <w:r w:rsidRPr="00EB5A6B">
        <w:rPr>
          <w:rFonts w:ascii="Arial" w:eastAsia="Times New Roman" w:hAnsi="Arial" w:cs="Arial"/>
          <w:b/>
          <w:bCs/>
          <w:sz w:val="24"/>
          <w:szCs w:val="24"/>
        </w:rPr>
        <w:t>#1 Your Special Considerations</w:t>
      </w:r>
    </w:p>
    <w:p w:rsidR="00EB5A6B" w:rsidRPr="00EB5A6B" w:rsidRDefault="00EB5A6B" w:rsidP="00EB5A6B">
      <w:pPr>
        <w:spacing w:before="100" w:beforeAutospacing="1" w:after="100" w:afterAutospacing="1" w:line="240" w:lineRule="auto"/>
        <w:rPr>
          <w:rFonts w:ascii="Arial" w:eastAsia="Times New Roman" w:hAnsi="Arial" w:cs="Arial"/>
          <w:sz w:val="24"/>
          <w:szCs w:val="24"/>
        </w:rPr>
      </w:pPr>
      <w:r w:rsidRPr="00EB5A6B">
        <w:rPr>
          <w:rFonts w:ascii="Arial" w:eastAsia="Times New Roman" w:hAnsi="Arial" w:cs="Arial"/>
          <w:sz w:val="24"/>
          <w:szCs w:val="24"/>
        </w:rPr>
        <w:t>Hopefully, you already did</w:t>
      </w:r>
      <w:hyperlink r:id="rId9" w:history="1">
        <w:r w:rsidRPr="00EB5A6B">
          <w:rPr>
            <w:rFonts w:ascii="Arial" w:eastAsia="Times New Roman" w:hAnsi="Arial" w:cs="Arial"/>
            <w:color w:val="0000FF"/>
            <w:sz w:val="24"/>
            <w:szCs w:val="24"/>
            <w:u w:val="single"/>
          </w:rPr>
          <w:t xml:space="preserve"> Step #1, Be Informed</w:t>
        </w:r>
      </w:hyperlink>
      <w:r w:rsidRPr="00EB5A6B">
        <w:rPr>
          <w:rFonts w:ascii="Arial" w:eastAsia="Times New Roman" w:hAnsi="Arial" w:cs="Arial"/>
          <w:sz w:val="24"/>
          <w:szCs w:val="24"/>
        </w:rPr>
        <w:t xml:space="preserve">, so you should already know your local risks. If not, take a look at this page for some local information about </w:t>
      </w:r>
      <w:hyperlink r:id="rId10" w:history="1">
        <w:r w:rsidRPr="00EB5A6B">
          <w:rPr>
            <w:rFonts w:ascii="Arial" w:eastAsia="Times New Roman" w:hAnsi="Arial" w:cs="Arial"/>
            <w:color w:val="0000FF"/>
            <w:sz w:val="24"/>
            <w:szCs w:val="24"/>
            <w:u w:val="single"/>
          </w:rPr>
          <w:t>“Days that We Needed a Plan”</w:t>
        </w:r>
      </w:hyperlink>
      <w:r w:rsidRPr="00EB5A6B">
        <w:rPr>
          <w:rFonts w:ascii="Arial" w:eastAsia="Times New Roman" w:hAnsi="Arial" w:cs="Arial"/>
          <w:sz w:val="24"/>
          <w:szCs w:val="24"/>
        </w:rPr>
        <w:t>. For this step, click through the links on the left of</w:t>
      </w:r>
      <w:hyperlink r:id="rId11" w:history="1">
        <w:r w:rsidRPr="00EB5A6B">
          <w:rPr>
            <w:rFonts w:ascii="Arial" w:eastAsia="Times New Roman" w:hAnsi="Arial" w:cs="Arial"/>
            <w:color w:val="0000FF"/>
            <w:sz w:val="24"/>
            <w:szCs w:val="24"/>
            <w:u w:val="single"/>
          </w:rPr>
          <w:t xml:space="preserve"> this page </w:t>
        </w:r>
      </w:hyperlink>
      <w:r w:rsidRPr="00EB5A6B">
        <w:rPr>
          <w:rFonts w:ascii="Arial" w:eastAsia="Times New Roman" w:hAnsi="Arial" w:cs="Arial"/>
          <w:sz w:val="24"/>
          <w:szCs w:val="24"/>
        </w:rPr>
        <w:t xml:space="preserve">about infants, seniors, and other special needs that you will need to remember while making your plan. If you want more information, the Red Cross site addresses some of the same concerns in the links at the bottom of </w:t>
      </w:r>
      <w:hyperlink r:id="rId12" w:history="1">
        <w:r w:rsidRPr="00EB5A6B">
          <w:rPr>
            <w:rFonts w:ascii="Arial" w:eastAsia="Times New Roman" w:hAnsi="Arial" w:cs="Arial"/>
            <w:color w:val="0000FF"/>
            <w:sz w:val="24"/>
            <w:szCs w:val="24"/>
            <w:u w:val="single"/>
          </w:rPr>
          <w:t>this page.</w:t>
        </w:r>
      </w:hyperlink>
    </w:p>
    <w:p w:rsidR="00EB5A6B" w:rsidRPr="00EB5A6B" w:rsidRDefault="00EB5A6B" w:rsidP="00EB5A6B">
      <w:pPr>
        <w:spacing w:before="100" w:beforeAutospacing="1" w:after="100" w:afterAutospacing="1" w:line="240" w:lineRule="auto"/>
        <w:outlineLvl w:val="1"/>
        <w:rPr>
          <w:rFonts w:ascii="Arial" w:eastAsia="Times New Roman" w:hAnsi="Arial" w:cs="Arial"/>
          <w:b/>
          <w:bCs/>
          <w:sz w:val="24"/>
          <w:szCs w:val="24"/>
        </w:rPr>
      </w:pPr>
      <w:r w:rsidRPr="00EB5A6B">
        <w:rPr>
          <w:rFonts w:ascii="Arial" w:eastAsia="Times New Roman" w:hAnsi="Arial" w:cs="Arial"/>
          <w:b/>
          <w:bCs/>
          <w:sz w:val="24"/>
          <w:szCs w:val="24"/>
        </w:rPr>
        <w:t>#2 Making a Family Communications Plan</w:t>
      </w:r>
    </w:p>
    <w:p w:rsidR="00EB5A6B" w:rsidRPr="00EB5A6B" w:rsidRDefault="00EB5A6B" w:rsidP="00EB5A6B">
      <w:pPr>
        <w:spacing w:before="100" w:beforeAutospacing="1" w:after="100" w:afterAutospacing="1" w:line="240" w:lineRule="auto"/>
        <w:rPr>
          <w:rFonts w:ascii="Arial" w:eastAsia="Times New Roman" w:hAnsi="Arial" w:cs="Arial"/>
          <w:sz w:val="24"/>
          <w:szCs w:val="24"/>
        </w:rPr>
      </w:pPr>
      <w:r w:rsidRPr="00EB5A6B">
        <w:rPr>
          <w:rFonts w:ascii="Arial" w:eastAsia="Times New Roman" w:hAnsi="Arial" w:cs="Arial"/>
          <w:sz w:val="24"/>
          <w:szCs w:val="24"/>
        </w:rPr>
        <w:t>You have several options for this step.</w:t>
      </w:r>
    </w:p>
    <w:p w:rsidR="00EB5A6B" w:rsidRPr="00EB5A6B" w:rsidRDefault="00EB5A6B" w:rsidP="00EB5A6B">
      <w:pPr>
        <w:numPr>
          <w:ilvl w:val="0"/>
          <w:numId w:val="2"/>
        </w:numPr>
        <w:spacing w:before="100" w:beforeAutospacing="1" w:after="100" w:afterAutospacing="1" w:line="240" w:lineRule="auto"/>
        <w:rPr>
          <w:rFonts w:ascii="Arial" w:eastAsia="Times New Roman" w:hAnsi="Arial" w:cs="Arial"/>
          <w:sz w:val="24"/>
          <w:szCs w:val="24"/>
        </w:rPr>
      </w:pPr>
      <w:r w:rsidRPr="00EB5A6B">
        <w:rPr>
          <w:rFonts w:ascii="Arial" w:eastAsia="Times New Roman" w:hAnsi="Arial" w:cs="Arial"/>
          <w:sz w:val="24"/>
          <w:szCs w:val="24"/>
        </w:rPr>
        <w:t xml:space="preserve">There are </w:t>
      </w:r>
      <w:hyperlink r:id="rId13" w:history="1">
        <w:r w:rsidRPr="00EB5A6B">
          <w:rPr>
            <w:rFonts w:ascii="Arial" w:eastAsia="Times New Roman" w:hAnsi="Arial" w:cs="Arial"/>
            <w:color w:val="0000FF"/>
            <w:sz w:val="24"/>
            <w:szCs w:val="24"/>
            <w:u w:val="single"/>
          </w:rPr>
          <w:t xml:space="preserve">several </w:t>
        </w:r>
        <w:proofErr w:type="spellStart"/>
        <w:r w:rsidRPr="00EB5A6B">
          <w:rPr>
            <w:rFonts w:ascii="Arial" w:eastAsia="Times New Roman" w:hAnsi="Arial" w:cs="Arial"/>
            <w:color w:val="0000FF"/>
            <w:sz w:val="24"/>
            <w:szCs w:val="24"/>
            <w:u w:val="single"/>
          </w:rPr>
          <w:t>recommendedworksheets</w:t>
        </w:r>
        <w:proofErr w:type="spellEnd"/>
        <w:r w:rsidRPr="00EB5A6B">
          <w:rPr>
            <w:rFonts w:ascii="Arial" w:eastAsia="Times New Roman" w:hAnsi="Arial" w:cs="Arial"/>
            <w:color w:val="0000FF"/>
            <w:sz w:val="24"/>
            <w:szCs w:val="24"/>
            <w:u w:val="single"/>
          </w:rPr>
          <w:t xml:space="preserve"> on the FEMA site</w:t>
        </w:r>
      </w:hyperlink>
    </w:p>
    <w:p w:rsidR="00EB5A6B" w:rsidRPr="00EB5A6B" w:rsidRDefault="00EB5A6B" w:rsidP="00EB5A6B">
      <w:pPr>
        <w:numPr>
          <w:ilvl w:val="0"/>
          <w:numId w:val="2"/>
        </w:numPr>
        <w:spacing w:before="100" w:beforeAutospacing="1" w:after="100" w:afterAutospacing="1" w:line="240" w:lineRule="auto"/>
        <w:rPr>
          <w:rFonts w:ascii="Arial" w:eastAsia="Times New Roman" w:hAnsi="Arial" w:cs="Arial"/>
          <w:sz w:val="24"/>
          <w:szCs w:val="24"/>
        </w:rPr>
      </w:pPr>
      <w:r w:rsidRPr="00EB5A6B">
        <w:rPr>
          <w:rFonts w:ascii="Arial" w:eastAsia="Times New Roman" w:hAnsi="Arial" w:cs="Arial"/>
          <w:sz w:val="24"/>
          <w:szCs w:val="24"/>
        </w:rPr>
        <w:t xml:space="preserve">The </w:t>
      </w:r>
      <w:hyperlink r:id="rId14" w:history="1">
        <w:r w:rsidRPr="00EB5A6B">
          <w:rPr>
            <w:rFonts w:ascii="Arial" w:eastAsia="Times New Roman" w:hAnsi="Arial" w:cs="Arial"/>
            <w:color w:val="0000FF"/>
            <w:sz w:val="24"/>
            <w:szCs w:val="24"/>
            <w:u w:val="single"/>
          </w:rPr>
          <w:t xml:space="preserve">Red Cross worksheets </w:t>
        </w:r>
      </w:hyperlink>
      <w:r w:rsidRPr="00EB5A6B">
        <w:rPr>
          <w:rFonts w:ascii="Arial" w:eastAsia="Times New Roman" w:hAnsi="Arial" w:cs="Arial"/>
          <w:sz w:val="24"/>
          <w:szCs w:val="24"/>
        </w:rPr>
        <w:t>are less cartoony, but also less thorough</w:t>
      </w:r>
    </w:p>
    <w:p w:rsidR="00EB5A6B" w:rsidRPr="00EB5A6B" w:rsidRDefault="00EB5A6B" w:rsidP="00EB5A6B">
      <w:pPr>
        <w:numPr>
          <w:ilvl w:val="0"/>
          <w:numId w:val="2"/>
        </w:numPr>
        <w:spacing w:before="100" w:beforeAutospacing="1" w:after="100" w:afterAutospacing="1" w:line="240" w:lineRule="auto"/>
        <w:rPr>
          <w:rFonts w:ascii="Arial" w:eastAsia="Times New Roman" w:hAnsi="Arial" w:cs="Arial"/>
          <w:sz w:val="24"/>
          <w:szCs w:val="24"/>
        </w:rPr>
      </w:pPr>
      <w:r w:rsidRPr="00EB5A6B">
        <w:rPr>
          <w:rFonts w:ascii="Arial" w:eastAsia="Times New Roman" w:hAnsi="Arial" w:cs="Arial"/>
          <w:sz w:val="24"/>
          <w:szCs w:val="24"/>
        </w:rPr>
        <w:t xml:space="preserve">Check your state and county websites for worksheets, like mine has </w:t>
      </w:r>
      <w:hyperlink r:id="rId15" w:history="1">
        <w:r w:rsidRPr="00EB5A6B">
          <w:rPr>
            <w:rFonts w:ascii="Arial" w:eastAsia="Times New Roman" w:hAnsi="Arial" w:cs="Arial"/>
            <w:color w:val="0000FF"/>
            <w:sz w:val="24"/>
            <w:szCs w:val="24"/>
            <w:u w:val="single"/>
          </w:rPr>
          <w:t>here</w:t>
        </w:r>
      </w:hyperlink>
      <w:r w:rsidRPr="00EB5A6B">
        <w:rPr>
          <w:rFonts w:ascii="Arial" w:eastAsia="Times New Roman" w:hAnsi="Arial" w:cs="Arial"/>
          <w:sz w:val="24"/>
          <w:szCs w:val="24"/>
        </w:rPr>
        <w:t xml:space="preserve"> and </w:t>
      </w:r>
      <w:hyperlink r:id="rId16" w:history="1">
        <w:r w:rsidRPr="00EB5A6B">
          <w:rPr>
            <w:rFonts w:ascii="Arial" w:eastAsia="Times New Roman" w:hAnsi="Arial" w:cs="Arial"/>
            <w:color w:val="0000FF"/>
            <w:sz w:val="24"/>
            <w:szCs w:val="24"/>
            <w:u w:val="single"/>
          </w:rPr>
          <w:t>here.</w:t>
        </w:r>
      </w:hyperlink>
    </w:p>
    <w:p w:rsidR="00EB5A6B" w:rsidRPr="00EB5A6B" w:rsidRDefault="00EB5A6B" w:rsidP="00EB5A6B">
      <w:pPr>
        <w:spacing w:before="100" w:beforeAutospacing="1" w:after="100" w:afterAutospacing="1" w:line="240" w:lineRule="auto"/>
        <w:rPr>
          <w:rFonts w:ascii="Arial" w:eastAsia="Times New Roman" w:hAnsi="Arial" w:cs="Arial"/>
          <w:sz w:val="24"/>
          <w:szCs w:val="24"/>
        </w:rPr>
      </w:pPr>
      <w:r w:rsidRPr="00EB5A6B">
        <w:rPr>
          <w:rFonts w:ascii="Arial" w:eastAsia="Times New Roman" w:hAnsi="Arial" w:cs="Arial"/>
          <w:sz w:val="24"/>
          <w:szCs w:val="24"/>
        </w:rPr>
        <w:t>Go ahead and complete the ones you like; put them in your binder.</w:t>
      </w:r>
    </w:p>
    <w:p w:rsidR="00EB5A6B" w:rsidRPr="00EB5A6B" w:rsidRDefault="00EB5A6B" w:rsidP="00EB5A6B">
      <w:pPr>
        <w:spacing w:before="100" w:beforeAutospacing="1" w:after="100" w:afterAutospacing="1" w:line="240" w:lineRule="auto"/>
        <w:outlineLvl w:val="1"/>
        <w:rPr>
          <w:rFonts w:ascii="Arial" w:eastAsia="Times New Roman" w:hAnsi="Arial" w:cs="Arial"/>
          <w:b/>
          <w:bCs/>
          <w:sz w:val="24"/>
          <w:szCs w:val="24"/>
        </w:rPr>
      </w:pPr>
      <w:r w:rsidRPr="00EB5A6B">
        <w:rPr>
          <w:rFonts w:ascii="Arial" w:eastAsia="Times New Roman" w:hAnsi="Arial" w:cs="Arial"/>
          <w:b/>
          <w:bCs/>
          <w:sz w:val="24"/>
          <w:szCs w:val="24"/>
        </w:rPr>
        <w:t xml:space="preserve">#3 </w:t>
      </w:r>
      <w:proofErr w:type="gramStart"/>
      <w:r w:rsidRPr="00EB5A6B">
        <w:rPr>
          <w:rFonts w:ascii="Arial" w:eastAsia="Times New Roman" w:hAnsi="Arial" w:cs="Arial"/>
          <w:b/>
          <w:bCs/>
          <w:sz w:val="24"/>
          <w:szCs w:val="24"/>
        </w:rPr>
        <w:t>The</w:t>
      </w:r>
      <w:proofErr w:type="gramEnd"/>
      <w:r w:rsidRPr="00EB5A6B">
        <w:rPr>
          <w:rFonts w:ascii="Arial" w:eastAsia="Times New Roman" w:hAnsi="Arial" w:cs="Arial"/>
          <w:b/>
          <w:bCs/>
          <w:sz w:val="24"/>
          <w:szCs w:val="24"/>
        </w:rPr>
        <w:t xml:space="preserve"> Rest of the Plan</w:t>
      </w:r>
    </w:p>
    <w:p w:rsidR="00EB5A6B" w:rsidRPr="00EB5A6B" w:rsidRDefault="00DF5A17" w:rsidP="00EB5A6B">
      <w:pPr>
        <w:numPr>
          <w:ilvl w:val="0"/>
          <w:numId w:val="3"/>
        </w:numPr>
        <w:spacing w:before="100" w:beforeAutospacing="1" w:after="100" w:afterAutospacing="1" w:line="240" w:lineRule="auto"/>
        <w:rPr>
          <w:rFonts w:ascii="Arial" w:eastAsia="Times New Roman" w:hAnsi="Arial" w:cs="Arial"/>
          <w:sz w:val="24"/>
          <w:szCs w:val="24"/>
        </w:rPr>
      </w:pPr>
      <w:hyperlink r:id="rId17" w:history="1">
        <w:r w:rsidR="00EB5A6B" w:rsidRPr="00EB5A6B">
          <w:rPr>
            <w:rFonts w:ascii="Arial" w:eastAsia="Times New Roman" w:hAnsi="Arial" w:cs="Arial"/>
            <w:color w:val="0000FF"/>
            <w:sz w:val="24"/>
            <w:szCs w:val="24"/>
            <w:u w:val="single"/>
          </w:rPr>
          <w:t>Get Tech Ready</w:t>
        </w:r>
      </w:hyperlink>
      <w:r w:rsidR="00EB5A6B" w:rsidRPr="00EB5A6B">
        <w:rPr>
          <w:rFonts w:ascii="Arial" w:eastAsia="Times New Roman" w:hAnsi="Arial" w:cs="Arial"/>
          <w:sz w:val="24"/>
          <w:szCs w:val="24"/>
        </w:rPr>
        <w:t>: Read through this.</w:t>
      </w:r>
    </w:p>
    <w:p w:rsidR="00EB5A6B" w:rsidRPr="00EB5A6B" w:rsidRDefault="00DF5A17" w:rsidP="00EB5A6B">
      <w:pPr>
        <w:numPr>
          <w:ilvl w:val="0"/>
          <w:numId w:val="3"/>
        </w:numPr>
        <w:spacing w:before="100" w:beforeAutospacing="1" w:after="100" w:afterAutospacing="1" w:line="240" w:lineRule="auto"/>
        <w:rPr>
          <w:rFonts w:ascii="Arial" w:eastAsia="Times New Roman" w:hAnsi="Arial" w:cs="Arial"/>
          <w:sz w:val="24"/>
          <w:szCs w:val="24"/>
        </w:rPr>
      </w:pPr>
      <w:hyperlink r:id="rId18" w:history="1">
        <w:r w:rsidR="00EB5A6B" w:rsidRPr="00EB5A6B">
          <w:rPr>
            <w:rFonts w:ascii="Arial" w:eastAsia="Times New Roman" w:hAnsi="Arial" w:cs="Arial"/>
            <w:color w:val="0000FF"/>
            <w:sz w:val="24"/>
            <w:szCs w:val="24"/>
            <w:u w:val="single"/>
          </w:rPr>
          <w:t>Escape Routes</w:t>
        </w:r>
      </w:hyperlink>
      <w:r w:rsidR="00EB5A6B" w:rsidRPr="00EB5A6B">
        <w:rPr>
          <w:rFonts w:ascii="Arial" w:eastAsia="Times New Roman" w:hAnsi="Arial" w:cs="Arial"/>
          <w:sz w:val="24"/>
          <w:szCs w:val="24"/>
        </w:rPr>
        <w:t>: If you used the FEMA worksheets, this will already be done.</w:t>
      </w:r>
    </w:p>
    <w:p w:rsidR="00EB5A6B" w:rsidRPr="00EB5A6B" w:rsidRDefault="00DF5A17" w:rsidP="00EB5A6B">
      <w:pPr>
        <w:numPr>
          <w:ilvl w:val="0"/>
          <w:numId w:val="3"/>
        </w:numPr>
        <w:spacing w:before="100" w:beforeAutospacing="1" w:after="100" w:afterAutospacing="1" w:line="240" w:lineRule="auto"/>
        <w:rPr>
          <w:rFonts w:ascii="Arial" w:eastAsia="Times New Roman" w:hAnsi="Arial" w:cs="Arial"/>
          <w:sz w:val="24"/>
          <w:szCs w:val="24"/>
        </w:rPr>
      </w:pPr>
      <w:hyperlink r:id="rId19" w:history="1">
        <w:r w:rsidR="00EB5A6B" w:rsidRPr="00EB5A6B">
          <w:rPr>
            <w:rFonts w:ascii="Arial" w:eastAsia="Times New Roman" w:hAnsi="Arial" w:cs="Arial"/>
            <w:color w:val="0000FF"/>
            <w:sz w:val="24"/>
            <w:szCs w:val="24"/>
            <w:u w:val="single"/>
          </w:rPr>
          <w:t>Utility Shut Off</w:t>
        </w:r>
      </w:hyperlink>
      <w:r w:rsidR="00EB5A6B" w:rsidRPr="00EB5A6B">
        <w:rPr>
          <w:rFonts w:ascii="Arial" w:eastAsia="Times New Roman" w:hAnsi="Arial" w:cs="Arial"/>
          <w:sz w:val="24"/>
          <w:szCs w:val="24"/>
        </w:rPr>
        <w:t>: Find out how yours work. If it’s complicated, put instructions in your binder.</w:t>
      </w:r>
    </w:p>
    <w:p w:rsidR="00EB5A6B" w:rsidRPr="00EB5A6B" w:rsidRDefault="00DF5A17" w:rsidP="00EB5A6B">
      <w:pPr>
        <w:numPr>
          <w:ilvl w:val="0"/>
          <w:numId w:val="3"/>
        </w:numPr>
        <w:spacing w:before="100" w:beforeAutospacing="1" w:after="100" w:afterAutospacing="1" w:line="240" w:lineRule="auto"/>
        <w:rPr>
          <w:rFonts w:ascii="Arial" w:eastAsia="Times New Roman" w:hAnsi="Arial" w:cs="Arial"/>
          <w:sz w:val="24"/>
          <w:szCs w:val="24"/>
        </w:rPr>
      </w:pPr>
      <w:hyperlink r:id="rId20" w:history="1">
        <w:r w:rsidR="00EB5A6B" w:rsidRPr="00EB5A6B">
          <w:rPr>
            <w:rFonts w:ascii="Arial" w:eastAsia="Times New Roman" w:hAnsi="Arial" w:cs="Arial"/>
            <w:color w:val="0000FF"/>
            <w:sz w:val="24"/>
            <w:szCs w:val="24"/>
            <w:u w:val="single"/>
          </w:rPr>
          <w:t>Financial Preparedness:</w:t>
        </w:r>
      </w:hyperlink>
      <w:r w:rsidR="00EB5A6B" w:rsidRPr="00EB5A6B">
        <w:rPr>
          <w:rFonts w:ascii="Arial" w:eastAsia="Times New Roman" w:hAnsi="Arial" w:cs="Arial"/>
          <w:sz w:val="24"/>
          <w:szCs w:val="24"/>
        </w:rPr>
        <w:t xml:space="preserve"> Read this page and print out and make copies of what you need.</w:t>
      </w:r>
    </w:p>
    <w:p w:rsidR="00EB5A6B" w:rsidRPr="00EB5A6B" w:rsidRDefault="00DF5A17" w:rsidP="00EB5A6B">
      <w:pPr>
        <w:numPr>
          <w:ilvl w:val="0"/>
          <w:numId w:val="3"/>
        </w:numPr>
        <w:spacing w:before="100" w:beforeAutospacing="1" w:after="100" w:afterAutospacing="1" w:line="240" w:lineRule="auto"/>
        <w:rPr>
          <w:rFonts w:ascii="Arial" w:eastAsia="Times New Roman" w:hAnsi="Arial" w:cs="Arial"/>
          <w:sz w:val="24"/>
          <w:szCs w:val="24"/>
        </w:rPr>
      </w:pPr>
      <w:hyperlink r:id="rId21" w:history="1">
        <w:r w:rsidR="00EB5A6B" w:rsidRPr="00EB5A6B">
          <w:rPr>
            <w:rFonts w:ascii="Arial" w:eastAsia="Times New Roman" w:hAnsi="Arial" w:cs="Arial"/>
            <w:color w:val="0000FF"/>
            <w:sz w:val="24"/>
            <w:szCs w:val="24"/>
            <w:u w:val="single"/>
          </w:rPr>
          <w:t>Safety Skills</w:t>
        </w:r>
      </w:hyperlink>
      <w:r w:rsidR="00EB5A6B" w:rsidRPr="00EB5A6B">
        <w:rPr>
          <w:rFonts w:ascii="Arial" w:eastAsia="Times New Roman" w:hAnsi="Arial" w:cs="Arial"/>
          <w:sz w:val="24"/>
          <w:szCs w:val="24"/>
        </w:rPr>
        <w:t>: If no one in your family is First Aid/CPR trained, make a plan to sign someone up for classes.</w:t>
      </w:r>
    </w:p>
    <w:p w:rsidR="009E6209" w:rsidRDefault="00DF5A17"/>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307CE"/>
    <w:multiLevelType w:val="multilevel"/>
    <w:tmpl w:val="19063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7C77B8"/>
    <w:multiLevelType w:val="multilevel"/>
    <w:tmpl w:val="4F9C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C33F64"/>
    <w:multiLevelType w:val="multilevel"/>
    <w:tmpl w:val="5144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A6B"/>
    <w:rsid w:val="000409B8"/>
    <w:rsid w:val="00180365"/>
    <w:rsid w:val="0044552F"/>
    <w:rsid w:val="007D4571"/>
    <w:rsid w:val="00B94B78"/>
    <w:rsid w:val="00DF5A17"/>
    <w:rsid w:val="00EB5A6B"/>
    <w:rsid w:val="00F63E1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5A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A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5A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A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764755">
      <w:bodyDiv w:val="1"/>
      <w:marLeft w:val="0"/>
      <w:marRight w:val="0"/>
      <w:marTop w:val="0"/>
      <w:marBottom w:val="0"/>
      <w:divBdr>
        <w:top w:val="none" w:sz="0" w:space="0" w:color="auto"/>
        <w:left w:val="none" w:sz="0" w:space="0" w:color="auto"/>
        <w:bottom w:val="none" w:sz="0" w:space="0" w:color="auto"/>
        <w:right w:val="none" w:sz="0" w:space="0" w:color="auto"/>
      </w:divBdr>
      <w:divsChild>
        <w:div w:id="285552596">
          <w:marLeft w:val="0"/>
          <w:marRight w:val="0"/>
          <w:marTop w:val="0"/>
          <w:marBottom w:val="0"/>
          <w:divBdr>
            <w:top w:val="none" w:sz="0" w:space="0" w:color="auto"/>
            <w:left w:val="none" w:sz="0" w:space="0" w:color="auto"/>
            <w:bottom w:val="none" w:sz="0" w:space="0" w:color="auto"/>
            <w:right w:val="none" w:sz="0" w:space="0" w:color="auto"/>
          </w:divBdr>
          <w:divsChild>
            <w:div w:id="1544977077">
              <w:marLeft w:val="0"/>
              <w:marRight w:val="0"/>
              <w:marTop w:val="0"/>
              <w:marBottom w:val="0"/>
              <w:divBdr>
                <w:top w:val="none" w:sz="0" w:space="0" w:color="auto"/>
                <w:left w:val="none" w:sz="0" w:space="0" w:color="auto"/>
                <w:bottom w:val="none" w:sz="0" w:space="0" w:color="auto"/>
                <w:right w:val="none" w:sz="0" w:space="0" w:color="auto"/>
              </w:divBdr>
              <w:divsChild>
                <w:div w:id="567032955">
                  <w:marLeft w:val="0"/>
                  <w:marRight w:val="0"/>
                  <w:marTop w:val="0"/>
                  <w:marBottom w:val="0"/>
                  <w:divBdr>
                    <w:top w:val="none" w:sz="0" w:space="0" w:color="auto"/>
                    <w:left w:val="none" w:sz="0" w:space="0" w:color="auto"/>
                    <w:bottom w:val="none" w:sz="0" w:space="0" w:color="auto"/>
                    <w:right w:val="none" w:sz="0" w:space="0" w:color="auto"/>
                  </w:divBdr>
                  <w:divsChild>
                    <w:div w:id="1464618480">
                      <w:marLeft w:val="0"/>
                      <w:marRight w:val="0"/>
                      <w:marTop w:val="0"/>
                      <w:marBottom w:val="0"/>
                      <w:divBdr>
                        <w:top w:val="none" w:sz="0" w:space="0" w:color="auto"/>
                        <w:left w:val="none" w:sz="0" w:space="0" w:color="auto"/>
                        <w:bottom w:val="none" w:sz="0" w:space="0" w:color="auto"/>
                        <w:right w:val="none" w:sz="0" w:space="0" w:color="auto"/>
                      </w:divBdr>
                      <w:divsChild>
                        <w:div w:id="1048993597">
                          <w:marLeft w:val="0"/>
                          <w:marRight w:val="0"/>
                          <w:marTop w:val="0"/>
                          <w:marBottom w:val="0"/>
                          <w:divBdr>
                            <w:top w:val="none" w:sz="0" w:space="0" w:color="auto"/>
                            <w:left w:val="none" w:sz="0" w:space="0" w:color="auto"/>
                            <w:bottom w:val="none" w:sz="0" w:space="0" w:color="auto"/>
                            <w:right w:val="none" w:sz="0" w:space="0" w:color="auto"/>
                          </w:divBdr>
                          <w:divsChild>
                            <w:div w:id="71397606">
                              <w:marLeft w:val="0"/>
                              <w:marRight w:val="0"/>
                              <w:marTop w:val="0"/>
                              <w:marBottom w:val="0"/>
                              <w:divBdr>
                                <w:top w:val="none" w:sz="0" w:space="0" w:color="auto"/>
                                <w:left w:val="none" w:sz="0" w:space="0" w:color="auto"/>
                                <w:bottom w:val="none" w:sz="0" w:space="0" w:color="auto"/>
                                <w:right w:val="none" w:sz="0" w:space="0" w:color="auto"/>
                              </w:divBdr>
                            </w:div>
                            <w:div w:id="5879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adyshelby.org/first-steps/make-a-plan/" TargetMode="External"/><Relationship Id="rId13" Type="http://schemas.openxmlformats.org/officeDocument/2006/relationships/hyperlink" Target="http://www.fema.gov/media-library/assets/documents/34330" TargetMode="External"/><Relationship Id="rId18" Type="http://schemas.openxmlformats.org/officeDocument/2006/relationships/hyperlink" Target="http://www.ready.gov/escape-routes" TargetMode="External"/><Relationship Id="rId3" Type="http://schemas.microsoft.com/office/2007/relationships/stylesWithEffects" Target="stylesWithEffects.xml"/><Relationship Id="rId21" Type="http://schemas.openxmlformats.org/officeDocument/2006/relationships/hyperlink" Target="http://www.ready.gov/safety-skills" TargetMode="External"/><Relationship Id="rId7" Type="http://schemas.openxmlformats.org/officeDocument/2006/relationships/hyperlink" Target="http://www.ready.gov/make-a-plan" TargetMode="External"/><Relationship Id="rId12" Type="http://schemas.openxmlformats.org/officeDocument/2006/relationships/hyperlink" Target="http://www.redcross.org/prepare/location/home-family" TargetMode="External"/><Relationship Id="rId17" Type="http://schemas.openxmlformats.org/officeDocument/2006/relationships/hyperlink" Target="http://www.ready.gov/get-tech-ready" TargetMode="External"/><Relationship Id="rId2" Type="http://schemas.openxmlformats.org/officeDocument/2006/relationships/styles" Target="styles.xml"/><Relationship Id="rId16" Type="http://schemas.openxmlformats.org/officeDocument/2006/relationships/hyperlink" Target="http://www.readyshelby.org/sites/370/uploaded/files/FamilyPlanContacts_ReadyShelby.pdf" TargetMode="External"/><Relationship Id="rId20" Type="http://schemas.openxmlformats.org/officeDocument/2006/relationships/hyperlink" Target="http://www.ready.gov/financialpreparedness" TargetMode="External"/><Relationship Id="rId1" Type="http://schemas.openxmlformats.org/officeDocument/2006/relationships/numbering" Target="numbering.xml"/><Relationship Id="rId6" Type="http://schemas.openxmlformats.org/officeDocument/2006/relationships/hyperlink" Target="http://www.ready.gov/" TargetMode="External"/><Relationship Id="rId11" Type="http://schemas.openxmlformats.org/officeDocument/2006/relationships/hyperlink" Target="http://www.ready.gov/family-communications" TargetMode="External"/><Relationship Id="rId5" Type="http://schemas.openxmlformats.org/officeDocument/2006/relationships/webSettings" Target="webSettings.xml"/><Relationship Id="rId15" Type="http://schemas.openxmlformats.org/officeDocument/2006/relationships/hyperlink" Target="http://www.readyshelby.org/sites/370/uploaded/files/FamilyPlan_ReadyShelby.pdf" TargetMode="External"/><Relationship Id="rId23" Type="http://schemas.openxmlformats.org/officeDocument/2006/relationships/theme" Target="theme/theme1.xml"/><Relationship Id="rId10" Type="http://schemas.openxmlformats.org/officeDocument/2006/relationships/hyperlink" Target="http://www.ready.gov/today" TargetMode="External"/><Relationship Id="rId19" Type="http://schemas.openxmlformats.org/officeDocument/2006/relationships/hyperlink" Target="http://www.ready.gov/utility-shut-safety" TargetMode="External"/><Relationship Id="rId4" Type="http://schemas.openxmlformats.org/officeDocument/2006/relationships/settings" Target="settings.xml"/><Relationship Id="rId9" Type="http://schemas.openxmlformats.org/officeDocument/2006/relationships/hyperlink" Target="http://littlehouseinthesuburbs.com/2014/01/lhits-prep-along-step-1-be-informed.html" TargetMode="External"/><Relationship Id="rId14" Type="http://schemas.openxmlformats.org/officeDocument/2006/relationships/hyperlink" Target="http://www.redcross.org/images/MEDIA_CustomProductCatalog/m12140360_ARC_Family_Disaster_Plan_Template_r083012.pdf?campmedium=internal_link_download&amp;campname=family_disaster_plan_englis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2014-01-30T02:15:00Z</dcterms:created>
  <dcterms:modified xsi:type="dcterms:W3CDTF">2014-01-30T02:15:00Z</dcterms:modified>
</cp:coreProperties>
</file>