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92" w:rsidRPr="00BB2692" w:rsidRDefault="00BB2692" w:rsidP="00BB2692">
      <w:pPr>
        <w:shd w:val="clear" w:color="auto" w:fill="FFEE00"/>
        <w:spacing w:after="0" w:line="360" w:lineRule="atLeast"/>
        <w:jc w:val="center"/>
        <w:rPr>
          <w:rFonts w:ascii="Oswald" w:eastAsia="Times New Roman" w:hAnsi="Oswald" w:cs="Tahoma"/>
          <w:color w:val="444444"/>
          <w:sz w:val="18"/>
          <w:szCs w:val="18"/>
        </w:rPr>
      </w:pPr>
      <w:bookmarkStart w:id="0" w:name="_GoBack"/>
      <w:bookmarkEnd w:id="0"/>
      <w:proofErr w:type="gramStart"/>
      <w:r w:rsidRPr="00BB2692">
        <w:rPr>
          <w:rFonts w:ascii="Oswald" w:eastAsia="Times New Roman" w:hAnsi="Oswald" w:cs="Tahoma"/>
          <w:color w:val="444444"/>
          <w:sz w:val="18"/>
          <w:szCs w:val="18"/>
        </w:rPr>
        <w:t>by</w:t>
      </w:r>
      <w:proofErr w:type="gramEnd"/>
      <w:r w:rsidRPr="00BB2692">
        <w:rPr>
          <w:rFonts w:ascii="Oswald" w:eastAsia="Times New Roman" w:hAnsi="Oswald" w:cs="Tahoma"/>
          <w:color w:val="444444"/>
          <w:sz w:val="18"/>
          <w:szCs w:val="18"/>
        </w:rPr>
        <w:t xml:space="preserve"> </w:t>
      </w:r>
      <w:hyperlink r:id="rId6" w:tooltip="View all posts by Dave Hodges" w:history="1">
        <w:r w:rsidRPr="00BB2692">
          <w:rPr>
            <w:rFonts w:ascii="Oswald" w:eastAsia="Times New Roman" w:hAnsi="Oswald" w:cs="Tahoma"/>
            <w:color w:val="000000"/>
            <w:sz w:val="18"/>
            <w:szCs w:val="18"/>
          </w:rPr>
          <w:t>Dave Hodges</w:t>
        </w:r>
      </w:hyperlink>
    </w:p>
    <w:p w:rsidR="00BB2692" w:rsidRPr="00BB2692" w:rsidRDefault="00BB2692" w:rsidP="00BB2692">
      <w:pPr>
        <w:shd w:val="clear" w:color="auto" w:fill="FFFFFF"/>
        <w:spacing w:before="100" w:beforeAutospacing="1" w:after="100" w:afterAutospacing="1" w:line="276" w:lineRule="atLeast"/>
        <w:jc w:val="center"/>
        <w:outlineLvl w:val="0"/>
        <w:rPr>
          <w:rFonts w:ascii="Oswald" w:eastAsia="Times New Roman" w:hAnsi="Oswald" w:cs="Tahoma"/>
          <w:caps/>
          <w:color w:val="FF6633"/>
          <w:kern w:val="36"/>
          <w:sz w:val="32"/>
          <w:szCs w:val="32"/>
        </w:rPr>
      </w:pPr>
      <w:r>
        <w:rPr>
          <w:rFonts w:ascii="Oswald" w:eastAsia="Times New Roman" w:hAnsi="Oswald" w:cs="Tahoma"/>
          <w:caps/>
          <w:color w:val="FF6633"/>
          <w:kern w:val="36"/>
          <w:sz w:val="32"/>
          <w:szCs w:val="32"/>
        </w:rPr>
        <w:t>Slave Labor Camps Are Awaiting</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Following the coming false flag, how will the powers that be get the country to fall into line and willingly participate in their demise as we race towards World War III? It is important to note that the people must be brought to their knees by denying food and through unconstitutional incarcerations as provided for under the NDAA and EO 13603.</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The powers that be have no choice, as most Americans will not willingly go along with what is coming. In the previous parts of this series, the forces of WW III have aligned and are positioning for WW III. Your incarceration and subsequent use of your slave labor, under a declaration of martial law, is next.</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noProof/>
          <w:color w:val="01A0DB"/>
          <w:sz w:val="24"/>
          <w:szCs w:val="24"/>
        </w:rPr>
        <w:drawing>
          <wp:inline distT="0" distB="0" distL="0" distR="0" wp14:anchorId="561DEE4D" wp14:editId="554BF1DD">
            <wp:extent cx="4572000" cy="3768725"/>
            <wp:effectExtent l="0" t="0" r="0" b="3175"/>
            <wp:docPr id="1" name="Picture 1" descr="slave-labor-camp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ave-labor-camp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768725"/>
                    </a:xfrm>
                    <a:prstGeom prst="rect">
                      <a:avLst/>
                    </a:prstGeom>
                    <a:noFill/>
                    <a:ln>
                      <a:noFill/>
                    </a:ln>
                  </pic:spPr>
                </pic:pic>
              </a:graphicData>
            </a:graphic>
          </wp:inline>
        </w:drawing>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 xml:space="preserve">Martial Law Has Been In Effect </w:t>
      </w:r>
      <w:proofErr w:type="gramStart"/>
      <w:r w:rsidRPr="00BB2692">
        <w:rPr>
          <w:rFonts w:ascii="Arial" w:eastAsia="Times New Roman" w:hAnsi="Arial" w:cs="Arial"/>
          <w:b/>
          <w:bCs/>
          <w:color w:val="444444"/>
          <w:sz w:val="24"/>
          <w:szCs w:val="24"/>
        </w:rPr>
        <w:t>Since</w:t>
      </w:r>
      <w:proofErr w:type="gramEnd"/>
      <w:r w:rsidRPr="00BB2692">
        <w:rPr>
          <w:rFonts w:ascii="Arial" w:eastAsia="Times New Roman" w:hAnsi="Arial" w:cs="Arial"/>
          <w:b/>
          <w:bCs/>
          <w:color w:val="444444"/>
          <w:sz w:val="24"/>
          <w:szCs w:val="24"/>
        </w:rPr>
        <w:t xml:space="preserve"> January 31, 2011</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The day that Congress passed the</w:t>
      </w:r>
      <w:hyperlink r:id="rId9" w:tgtFrame="_blank" w:history="1">
        <w:r w:rsidRPr="00BB2692">
          <w:rPr>
            <w:rFonts w:ascii="Arial" w:eastAsia="Times New Roman" w:hAnsi="Arial" w:cs="Arial"/>
            <w:color w:val="01A0DB"/>
            <w:sz w:val="24"/>
            <w:szCs w:val="24"/>
            <w:u w:val="single"/>
          </w:rPr>
          <w:t xml:space="preserve"> </w:t>
        </w:r>
        <w:r w:rsidRPr="00BB2692">
          <w:rPr>
            <w:rFonts w:ascii="Arial" w:eastAsia="Times New Roman" w:hAnsi="Arial" w:cs="Arial"/>
            <w:b/>
            <w:bCs/>
            <w:color w:val="01A0DB"/>
            <w:sz w:val="24"/>
            <w:szCs w:val="24"/>
            <w:u w:val="single"/>
          </w:rPr>
          <w:t>NDAA</w:t>
        </w:r>
      </w:hyperlink>
      <w:r w:rsidRPr="00BB2692">
        <w:rPr>
          <w:rFonts w:ascii="Arial" w:eastAsia="Times New Roman" w:hAnsi="Arial" w:cs="Arial"/>
          <w:color w:val="444444"/>
          <w:sz w:val="24"/>
          <w:szCs w:val="24"/>
        </w:rPr>
        <w:t xml:space="preserve"> and Obama signed it into </w:t>
      </w:r>
      <w:proofErr w:type="spellStart"/>
      <w:r w:rsidRPr="00BB2692">
        <w:rPr>
          <w:rFonts w:ascii="Arial" w:eastAsia="Times New Roman" w:hAnsi="Arial" w:cs="Arial"/>
          <w:color w:val="444444"/>
          <w:sz w:val="24"/>
          <w:szCs w:val="24"/>
        </w:rPr>
        <w:t>law</w:t>
      </w:r>
      <w:proofErr w:type="gramStart"/>
      <w:r w:rsidRPr="00BB2692">
        <w:rPr>
          <w:rFonts w:ascii="Arial" w:eastAsia="Times New Roman" w:hAnsi="Arial" w:cs="Arial"/>
          <w:color w:val="444444"/>
          <w:sz w:val="24"/>
          <w:szCs w:val="24"/>
        </w:rPr>
        <w:t>,on</w:t>
      </w:r>
      <w:proofErr w:type="spellEnd"/>
      <w:proofErr w:type="gramEnd"/>
      <w:r w:rsidRPr="00BB2692">
        <w:rPr>
          <w:rFonts w:ascii="Arial" w:eastAsia="Times New Roman" w:hAnsi="Arial" w:cs="Arial"/>
          <w:color w:val="444444"/>
          <w:sz w:val="24"/>
          <w:szCs w:val="24"/>
        </w:rPr>
        <w:t xml:space="preserve"> January 11, 2011, this illegitimate government declared war on the American people. If you have been living in a fog, the NDAA allows the government to </w:t>
      </w:r>
      <w:hyperlink r:id="rId10" w:tgtFrame="_blank" w:history="1">
        <w:r w:rsidRPr="00BB2692">
          <w:rPr>
            <w:rFonts w:ascii="Arial" w:eastAsia="Times New Roman" w:hAnsi="Arial" w:cs="Arial"/>
            <w:color w:val="01A0DB"/>
            <w:sz w:val="24"/>
            <w:szCs w:val="24"/>
            <w:u w:val="single"/>
          </w:rPr>
          <w:t>secretly arrest</w:t>
        </w:r>
      </w:hyperlink>
      <w:r w:rsidRPr="00BB2692">
        <w:rPr>
          <w:rFonts w:ascii="Arial" w:eastAsia="Times New Roman" w:hAnsi="Arial" w:cs="Arial"/>
          <w:color w:val="444444"/>
          <w:sz w:val="24"/>
          <w:szCs w:val="24"/>
        </w:rPr>
        <w:t xml:space="preserve"> and even </w:t>
      </w:r>
      <w:hyperlink r:id="rId11" w:tgtFrame="_blank" w:history="1">
        <w:r w:rsidRPr="00BB2692">
          <w:rPr>
            <w:rFonts w:ascii="Arial" w:eastAsia="Times New Roman" w:hAnsi="Arial" w:cs="Arial"/>
            <w:color w:val="01A0DB"/>
            <w:sz w:val="24"/>
            <w:szCs w:val="24"/>
            <w:u w:val="single"/>
          </w:rPr>
          <w:t>murder</w:t>
        </w:r>
      </w:hyperlink>
      <w:r w:rsidRPr="00BB2692">
        <w:rPr>
          <w:rFonts w:ascii="Arial" w:eastAsia="Times New Roman" w:hAnsi="Arial" w:cs="Arial"/>
          <w:color w:val="444444"/>
          <w:sz w:val="24"/>
          <w:szCs w:val="24"/>
        </w:rPr>
        <w:t xml:space="preserve"> you. You don’t believe it, </w:t>
      </w:r>
      <w:hyperlink r:id="rId12" w:tgtFrame="_blank" w:history="1">
        <w:r w:rsidRPr="00BB2692">
          <w:rPr>
            <w:rFonts w:ascii="Arial" w:eastAsia="Times New Roman" w:hAnsi="Arial" w:cs="Arial"/>
            <w:color w:val="01A0DB"/>
            <w:sz w:val="24"/>
            <w:szCs w:val="24"/>
            <w:u w:val="single"/>
          </w:rPr>
          <w:t>click here</w:t>
        </w:r>
      </w:hyperlink>
      <w:r w:rsidRPr="00BB2692">
        <w:rPr>
          <w:rFonts w:ascii="Arial" w:eastAsia="Times New Roman" w:hAnsi="Arial" w:cs="Arial"/>
          <w:color w:val="444444"/>
          <w:sz w:val="24"/>
          <w:szCs w:val="24"/>
        </w:rPr>
        <w:t>,</w:t>
      </w:r>
      <w:r w:rsidRPr="00BB2692">
        <w:rPr>
          <w:rFonts w:ascii="Arial" w:eastAsia="Times New Roman" w:hAnsi="Arial" w:cs="Arial"/>
          <w:b/>
          <w:bCs/>
          <w:color w:val="444444"/>
          <w:sz w:val="24"/>
          <w:szCs w:val="24"/>
        </w:rPr>
        <w:t xml:space="preserve"> </w:t>
      </w:r>
      <w:hyperlink r:id="rId13" w:tgtFrame="_blank" w:history="1">
        <w:r w:rsidRPr="00BB2692">
          <w:rPr>
            <w:rFonts w:ascii="Arial" w:eastAsia="Times New Roman" w:hAnsi="Arial" w:cs="Arial"/>
            <w:b/>
            <w:bCs/>
            <w:color w:val="01A0DB"/>
            <w:sz w:val="24"/>
            <w:szCs w:val="24"/>
            <w:u w:val="single"/>
          </w:rPr>
          <w:t>right now</w:t>
        </w:r>
      </w:hyperlink>
      <w:r w:rsidRPr="00BB2692">
        <w:rPr>
          <w:rFonts w:ascii="Arial" w:eastAsia="Times New Roman" w:hAnsi="Arial" w:cs="Arial"/>
          <w:b/>
          <w:bCs/>
          <w:color w:val="444444"/>
          <w:sz w:val="24"/>
          <w:szCs w:val="24"/>
        </w:rPr>
        <w:t>.</w:t>
      </w:r>
      <w:r w:rsidRPr="00BB2692">
        <w:rPr>
          <w:rFonts w:ascii="Arial" w:eastAsia="Times New Roman" w:hAnsi="Arial" w:cs="Arial"/>
          <w:color w:val="444444"/>
          <w:sz w:val="24"/>
          <w:szCs w:val="24"/>
        </w:rPr>
        <w:t xml:space="preserve"> No, do not read the next sentence until you have clicked and </w:t>
      </w:r>
      <w:hyperlink r:id="rId14" w:tgtFrame="_blank" w:history="1">
        <w:r w:rsidRPr="00BB2692">
          <w:rPr>
            <w:rFonts w:ascii="Arial" w:eastAsia="Times New Roman" w:hAnsi="Arial" w:cs="Arial"/>
            <w:b/>
            <w:bCs/>
            <w:color w:val="01A0DB"/>
            <w:sz w:val="24"/>
            <w:szCs w:val="24"/>
            <w:u w:val="single"/>
          </w:rPr>
          <w:t>read this link</w:t>
        </w:r>
      </w:hyperlink>
      <w:r w:rsidRPr="00BB2692">
        <w:rPr>
          <w:rFonts w:ascii="Arial" w:eastAsia="Times New Roman" w:hAnsi="Arial" w:cs="Arial"/>
          <w:b/>
          <w:bCs/>
          <w:color w:val="444444"/>
          <w:sz w:val="24"/>
          <w:szCs w:val="24"/>
        </w:rPr>
        <w:t>,</w:t>
      </w:r>
      <w:r w:rsidRPr="00BB2692">
        <w:rPr>
          <w:rFonts w:ascii="Arial" w:eastAsia="Times New Roman" w:hAnsi="Arial" w:cs="Arial"/>
          <w:color w:val="444444"/>
          <w:sz w:val="24"/>
          <w:szCs w:val="24"/>
        </w:rPr>
        <w:t xml:space="preserve"> or this</w:t>
      </w:r>
      <w:hyperlink r:id="rId15" w:tgtFrame="_blank" w:history="1">
        <w:r w:rsidRPr="00BB2692">
          <w:rPr>
            <w:rFonts w:ascii="Arial" w:eastAsia="Times New Roman" w:hAnsi="Arial" w:cs="Arial"/>
            <w:color w:val="01A0DB"/>
            <w:sz w:val="24"/>
            <w:szCs w:val="24"/>
            <w:u w:val="single"/>
          </w:rPr>
          <w:t xml:space="preserve"> link</w:t>
        </w:r>
      </w:hyperlink>
      <w:r w:rsidRPr="00BB2692">
        <w:rPr>
          <w:rFonts w:ascii="Arial" w:eastAsia="Times New Roman" w:hAnsi="Arial" w:cs="Arial"/>
          <w:color w:val="444444"/>
          <w:sz w:val="24"/>
          <w:szCs w:val="24"/>
        </w:rPr>
        <w:t xml:space="preserve">. Do I now have your attention? </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The Insider’s Insider Tells Us What Is Coming</w:t>
      </w:r>
    </w:p>
    <w:p w:rsid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proofErr w:type="spellStart"/>
      <w:r w:rsidRPr="00BB2692">
        <w:rPr>
          <w:rFonts w:ascii="Arial" w:eastAsia="Times New Roman" w:hAnsi="Arial" w:cs="Arial"/>
          <w:color w:val="444444"/>
          <w:sz w:val="24"/>
          <w:szCs w:val="24"/>
        </w:rPr>
        <w:t>Zbigniew</w:t>
      </w:r>
      <w:proofErr w:type="spellEnd"/>
      <w:r w:rsidRPr="00BB2692">
        <w:rPr>
          <w:rFonts w:ascii="Arial" w:eastAsia="Times New Roman" w:hAnsi="Arial" w:cs="Arial"/>
          <w:color w:val="444444"/>
          <w:sz w:val="24"/>
          <w:szCs w:val="24"/>
        </w:rPr>
        <w:t xml:space="preserve"> Brzezinski is an insider’s insider. He and David Rockefeller co-founded the Trilateral Commission. He served as Jimmy Carter’s National Security Adviser. </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lastRenderedPageBreak/>
        <w:t xml:space="preserve">He may as well have been called Mr. President during the Carter years because he ran the </w:t>
      </w:r>
      <w:hyperlink r:id="rId16" w:tgtFrame="_blank" w:history="1">
        <w:r w:rsidRPr="00BB2692">
          <w:rPr>
            <w:rFonts w:ascii="Arial" w:eastAsia="Times New Roman" w:hAnsi="Arial" w:cs="Arial"/>
            <w:color w:val="01A0DB"/>
            <w:sz w:val="24"/>
            <w:szCs w:val="24"/>
            <w:u w:val="single"/>
          </w:rPr>
          <w:t xml:space="preserve">US economy into the ground </w:t>
        </w:r>
      </w:hyperlink>
      <w:r w:rsidRPr="00BB2692">
        <w:rPr>
          <w:rFonts w:ascii="Arial" w:eastAsia="Times New Roman" w:hAnsi="Arial" w:cs="Arial"/>
          <w:color w:val="444444"/>
          <w:sz w:val="24"/>
          <w:szCs w:val="24"/>
        </w:rPr>
        <w:t>while undermining American sovereignty during the Carter administration. Many suspect that he also controls Obama. He was, after all, Obama’s Russian Studies professor at Columbia back in the 1980′s. We know that he handpicked Jimmy Carter to become the President and many suspect he had a large hand in grooming Obama for the same job. Brzezinski’s close affiliation with Rockefeller makes him a person of interest when it comes to the subjugation, of not only this country, but of the entire planet. Brzezinski is obviously the globalist’s man on the ground and serves the role as puppet master.</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i/>
          <w:iCs/>
          <w:noProof/>
          <w:color w:val="01A0DB"/>
          <w:sz w:val="24"/>
          <w:szCs w:val="24"/>
        </w:rPr>
        <w:drawing>
          <wp:inline distT="0" distB="0" distL="0" distR="0" wp14:anchorId="5D8A88B8" wp14:editId="26ABE817">
            <wp:extent cx="3800475" cy="3800475"/>
            <wp:effectExtent l="0" t="0" r="9525" b="9525"/>
            <wp:docPr id="2" name="Picture 2" descr="labor-camps-2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or-camps-2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3800475"/>
                    </a:xfrm>
                    <a:prstGeom prst="rect">
                      <a:avLst/>
                    </a:prstGeom>
                    <a:noFill/>
                    <a:ln>
                      <a:noFill/>
                    </a:ln>
                  </pic:spPr>
                </pic:pic>
              </a:graphicData>
            </a:graphic>
          </wp:inline>
        </w:drawing>
      </w:r>
    </w:p>
    <w:p w:rsidR="00BB2692" w:rsidRPr="00BB2692" w:rsidRDefault="00BB2692" w:rsidP="00BB2692">
      <w:pPr>
        <w:shd w:val="clear" w:color="auto" w:fill="FFFFFF"/>
        <w:spacing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Brzezinski expressed even more of a sense of globalist dread and panic during a 2010 Council on Foreign Relations speech in Montreal in which he stated that “the major world powers, new and old, also face a novel reality: while the lethality of their military might is greater than ever, their capacity to impose control over the politically awakened masses of the world is at a historic low. To put it bluntly: in earlier times, it was easier to control one million people than to physically kill one million people; today, it is infinitely easier to kill one million people than to control one million people,” he said.</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There can be no other reasonable interpretation, that this is a direct threat against all who oppose being enslaved and eventually exterminated.</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Enslavement Will Be the Prime Directive</w:t>
      </w:r>
    </w:p>
    <w:p w:rsid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The purpose of the coming martial law is twofold: (1) Eliminate all opposition to the authoritarian rule which has taken over our government; and, (2) Use forced labor (i.e. slavery) to martial the resources for the coming world </w:t>
      </w:r>
      <w:proofErr w:type="spellStart"/>
      <w:r w:rsidRPr="00BB2692">
        <w:rPr>
          <w:rFonts w:ascii="Arial" w:eastAsia="Times New Roman" w:hAnsi="Arial" w:cs="Arial"/>
          <w:color w:val="444444"/>
          <w:sz w:val="24"/>
          <w:szCs w:val="24"/>
        </w:rPr>
        <w:t>war.Recently</w:t>
      </w:r>
      <w:proofErr w:type="spellEnd"/>
      <w:r w:rsidRPr="00BB2692">
        <w:rPr>
          <w:rFonts w:ascii="Arial" w:eastAsia="Times New Roman" w:hAnsi="Arial" w:cs="Arial"/>
          <w:color w:val="444444"/>
          <w:sz w:val="24"/>
          <w:szCs w:val="24"/>
        </w:rPr>
        <w:t xml:space="preserve">, a document entitled </w:t>
      </w:r>
      <w:hyperlink r:id="rId19" w:tgtFrame="_blank" w:history="1">
        <w:r w:rsidRPr="00BB2692">
          <w:rPr>
            <w:rFonts w:ascii="Arial" w:eastAsia="Times New Roman" w:hAnsi="Arial" w:cs="Arial"/>
            <w:b/>
            <w:bCs/>
            <w:i/>
            <w:iCs/>
            <w:color w:val="01A0DB"/>
            <w:sz w:val="24"/>
            <w:szCs w:val="24"/>
            <w:u w:val="single"/>
          </w:rPr>
          <w:t>FM 3-39.40 Internment and Resettlement Operations</w:t>
        </w:r>
      </w:hyperlink>
      <w:r w:rsidRPr="00BB2692">
        <w:rPr>
          <w:rFonts w:ascii="Arial" w:eastAsia="Times New Roman" w:hAnsi="Arial" w:cs="Arial"/>
          <w:b/>
          <w:bCs/>
          <w:color w:val="444444"/>
          <w:sz w:val="24"/>
          <w:szCs w:val="24"/>
        </w:rPr>
        <w:t xml:space="preserve"> </w:t>
      </w:r>
      <w:r w:rsidRPr="00BB2692">
        <w:rPr>
          <w:rFonts w:ascii="Arial" w:eastAsia="Times New Roman" w:hAnsi="Arial" w:cs="Arial"/>
          <w:color w:val="444444"/>
          <w:sz w:val="24"/>
          <w:szCs w:val="24"/>
        </w:rPr>
        <w:t>(</w:t>
      </w:r>
      <w:hyperlink r:id="rId20" w:history="1">
        <w:r w:rsidRPr="00BB2692">
          <w:rPr>
            <w:rFonts w:ascii="Arial" w:eastAsia="Times New Roman" w:hAnsi="Arial" w:cs="Arial"/>
            <w:b/>
            <w:bCs/>
            <w:color w:val="01A0DB"/>
            <w:sz w:val="24"/>
            <w:szCs w:val="24"/>
            <w:u w:val="single"/>
          </w:rPr>
          <w:t>PDF</w:t>
        </w:r>
      </w:hyperlink>
      <w:r w:rsidRPr="00BB2692">
        <w:rPr>
          <w:rFonts w:ascii="Arial" w:eastAsia="Times New Roman" w:hAnsi="Arial" w:cs="Arial"/>
          <w:color w:val="444444"/>
          <w:sz w:val="24"/>
          <w:szCs w:val="24"/>
        </w:rPr>
        <w:t xml:space="preserve">) came to light. </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lastRenderedPageBreak/>
        <w:t xml:space="preserve">The document was originally to be kept secret, but everyone in the military command structure, as we know, is not on board with the encroaching tyranny sweeping across this country. The document is a recipe book on how to organize and maintain a FEMA camp. I would suggest that all Americans turn off the TV for an evening and read the document which spells out what life will be like for millions of Americans. The language makes it crystal clear that one of the primary purposes of these numerous camps will be slave labor. The stunning descriptions of these plans </w:t>
      </w:r>
      <w:hyperlink r:id="rId21" w:tgtFrame="_blank" w:history="1">
        <w:r w:rsidRPr="00BB2692">
          <w:rPr>
            <w:rFonts w:ascii="Arial" w:eastAsia="Times New Roman" w:hAnsi="Arial" w:cs="Arial"/>
            <w:b/>
            <w:bCs/>
            <w:color w:val="01A0DB"/>
            <w:sz w:val="24"/>
            <w:szCs w:val="24"/>
            <w:u w:val="single"/>
          </w:rPr>
          <w:t>can be read here</w:t>
        </w:r>
      </w:hyperlink>
      <w:r w:rsidRPr="00BB2692">
        <w:rPr>
          <w:rFonts w:ascii="Arial" w:eastAsia="Times New Roman" w:hAnsi="Arial" w:cs="Arial"/>
          <w:b/>
          <w:bCs/>
          <w:color w:val="444444"/>
          <w:sz w:val="24"/>
          <w:szCs w:val="24"/>
        </w:rPr>
        <w:t>.</w:t>
      </w:r>
      <w:r w:rsidRPr="00BB2692">
        <w:rPr>
          <w:rFonts w:ascii="Arial" w:eastAsia="Times New Roman" w:hAnsi="Arial" w:cs="Arial"/>
          <w:color w:val="444444"/>
          <w:sz w:val="24"/>
          <w:szCs w:val="24"/>
        </w:rPr>
        <w:t xml:space="preserve"> What happens to the elderly, the handicapped and the infirm? History clearly demonstrates that when slave laborers no longer serve their intended purpose to the state, they are exterminated. Is this what these well publicized FEMA coffins are for?</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 xml:space="preserve">How Will You End Up In the </w:t>
      </w:r>
      <w:proofErr w:type="gramStart"/>
      <w:r w:rsidRPr="00BB2692">
        <w:rPr>
          <w:rFonts w:ascii="Arial" w:eastAsia="Times New Roman" w:hAnsi="Arial" w:cs="Arial"/>
          <w:b/>
          <w:bCs/>
          <w:color w:val="444444"/>
          <w:sz w:val="24"/>
          <w:szCs w:val="24"/>
        </w:rPr>
        <w:t>Camps</w:t>
      </w:r>
      <w:proofErr w:type="gramEnd"/>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There can be no question that Executive Order (EO) 13603 will create artificial famine scenarios which will bring millions to the camps in search of food and protection from rampaging hordes in search of food.</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You would be well advised to read EO 13603 from cover to cover if you want to know what is coming. Researchers used to be able to click on a link which took one to Whitehouse.gov and the provisions of EO 13603 were clearly elucidated. However, the federal government has made obtaining the same information a little more difficult. Today, if you want to read about the provisions of EO 13603, you must first click on the </w:t>
      </w:r>
      <w:hyperlink r:id="rId22" w:tgtFrame="_blank" w:history="1">
        <w:r w:rsidRPr="00BB2692">
          <w:rPr>
            <w:rFonts w:ascii="Arial" w:eastAsia="Times New Roman" w:hAnsi="Arial" w:cs="Arial"/>
            <w:b/>
            <w:bCs/>
            <w:color w:val="01A0DB"/>
            <w:sz w:val="24"/>
            <w:szCs w:val="24"/>
            <w:u w:val="single"/>
          </w:rPr>
          <w:t>Federal Registe</w:t>
        </w:r>
        <w:r w:rsidRPr="00BB2692">
          <w:rPr>
            <w:rFonts w:ascii="Arial" w:eastAsia="Times New Roman" w:hAnsi="Arial" w:cs="Arial"/>
            <w:color w:val="01A0DB"/>
            <w:sz w:val="24"/>
            <w:szCs w:val="24"/>
            <w:u w:val="single"/>
          </w:rPr>
          <w:t>r</w:t>
        </w:r>
      </w:hyperlink>
      <w:r w:rsidRPr="00BB2692">
        <w:rPr>
          <w:rFonts w:ascii="Arial" w:eastAsia="Times New Roman" w:hAnsi="Arial" w:cs="Arial"/>
          <w:color w:val="444444"/>
          <w:sz w:val="24"/>
          <w:szCs w:val="24"/>
        </w:rPr>
        <w:t xml:space="preserve"> and then scroll down and locate EO 13603 and then click on that particular hypertext link which takes you to a PDF. Relevant parts will be listed in the Appendix of this article.</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Controlling the Flow of Food Will Bring Most to the Camps</w:t>
      </w:r>
    </w:p>
    <w:p w:rsidR="00BB2692" w:rsidRPr="00BB2692" w:rsidRDefault="00BB2692" w:rsidP="00BB2692">
      <w:pPr>
        <w:shd w:val="clear" w:color="auto" w:fill="FFFFFF"/>
        <w:spacing w:beforeAutospacing="1" w:after="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Stopping the transport of food to your local supermarket has already been accounted for in EO 13603. Please examine the following provision of EO 13603 in Part VII, Section 801 which allows the President, in a time of self-declared emergency, to seize control of ALL transportation by stopping the transport of food to any and all selected areas.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All of the following references to EO 13603 are verbatim copy and paste of the referenced PDF file entitled, Executive Order 13603.</w:t>
      </w:r>
    </w:p>
    <w:p w:rsidR="00BB2692" w:rsidRPr="00BB2692" w:rsidRDefault="00BB2692" w:rsidP="00BB2692">
      <w:pPr>
        <w:shd w:val="clear" w:color="auto" w:fill="FFFFFF"/>
        <w:spacing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PART VIII—GENERAL PROVISIONS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proofErr w:type="gramStart"/>
      <w:r w:rsidRPr="00BB2692">
        <w:rPr>
          <w:rFonts w:ascii="Arial" w:eastAsia="Times New Roman" w:hAnsi="Arial" w:cs="Arial"/>
          <w:b/>
          <w:bCs/>
          <w:color w:val="444444"/>
          <w:sz w:val="24"/>
          <w:szCs w:val="24"/>
        </w:rPr>
        <w:t>Sec. 801.</w:t>
      </w:r>
      <w:proofErr w:type="gramEnd"/>
      <w:r w:rsidRPr="00BB2692">
        <w:rPr>
          <w:rFonts w:ascii="Arial" w:eastAsia="Times New Roman" w:hAnsi="Arial" w:cs="Arial"/>
          <w:b/>
          <w:bCs/>
          <w:color w:val="444444"/>
          <w:sz w:val="24"/>
          <w:szCs w:val="24"/>
        </w:rPr>
        <w:t xml:space="preserve"> </w:t>
      </w:r>
      <w:proofErr w:type="gramStart"/>
      <w:r w:rsidRPr="00BB2692">
        <w:rPr>
          <w:rFonts w:ascii="Arial" w:eastAsia="Times New Roman" w:hAnsi="Arial" w:cs="Arial"/>
          <w:b/>
          <w:bCs/>
          <w:color w:val="444444"/>
          <w:sz w:val="24"/>
          <w:szCs w:val="24"/>
        </w:rPr>
        <w:t>Definitions.</w:t>
      </w:r>
      <w:proofErr w:type="gramEnd"/>
      <w:r w:rsidRPr="00BB2692">
        <w:rPr>
          <w:rFonts w:ascii="Arial" w:eastAsia="Times New Roman" w:hAnsi="Arial" w:cs="Arial"/>
          <w:b/>
          <w:bCs/>
          <w:color w:val="444444"/>
          <w:sz w:val="24"/>
          <w:szCs w:val="24"/>
        </w:rPr>
        <w:t xml:space="preserve"> In addition to the definitions in section 702 of the Act, 50 U.S.C. App. 2152, </w:t>
      </w:r>
      <w:proofErr w:type="gramStart"/>
      <w:r w:rsidRPr="00BB2692">
        <w:rPr>
          <w:rFonts w:ascii="Arial" w:eastAsia="Times New Roman" w:hAnsi="Arial" w:cs="Arial"/>
          <w:b/>
          <w:bCs/>
          <w:color w:val="444444"/>
          <w:sz w:val="24"/>
          <w:szCs w:val="24"/>
        </w:rPr>
        <w:t>the</w:t>
      </w:r>
      <w:proofErr w:type="gramEnd"/>
      <w:r w:rsidRPr="00BB2692">
        <w:rPr>
          <w:rFonts w:ascii="Arial" w:eastAsia="Times New Roman" w:hAnsi="Arial" w:cs="Arial"/>
          <w:b/>
          <w:bCs/>
          <w:color w:val="444444"/>
          <w:sz w:val="24"/>
          <w:szCs w:val="24"/>
        </w:rPr>
        <w:t xml:space="preserve"> following definitions apply throughout this order:</w:t>
      </w:r>
    </w:p>
    <w:p w:rsidR="00BB2692" w:rsidRPr="00BB2692" w:rsidRDefault="00BB2692" w:rsidP="00BB2692">
      <w:pPr>
        <w:pStyle w:val="ListParagraph"/>
        <w:numPr>
          <w:ilvl w:val="0"/>
          <w:numId w:val="1"/>
        </w:numPr>
        <w:shd w:val="clear" w:color="auto" w:fill="FFFFFF"/>
        <w:spacing w:before="100" w:beforeAutospacing="1" w:after="100" w:afterAutospacing="1" w:line="360" w:lineRule="atLeast"/>
        <w:rPr>
          <w:rFonts w:ascii="Arial" w:eastAsia="Times New Roman" w:hAnsi="Arial" w:cs="Arial"/>
          <w:b/>
          <w:bCs/>
          <w:color w:val="444444"/>
          <w:sz w:val="24"/>
          <w:szCs w:val="24"/>
        </w:rPr>
      </w:pPr>
      <w:r w:rsidRPr="00BB2692">
        <w:rPr>
          <w:rFonts w:ascii="Arial" w:eastAsia="Times New Roman" w:hAnsi="Arial" w:cs="Arial"/>
          <w:b/>
          <w:bCs/>
          <w:color w:val="444444"/>
          <w:sz w:val="24"/>
          <w:szCs w:val="24"/>
        </w:rPr>
        <w:t xml:space="preserve">‘‘Civil transportation’’ includes movement of persons and property by all modes of transportation in interstate, intrastate, or foreign commerce within the United States, its territories and possessions, and the District of Columbia, and related public storage and warehousing, ports, services, equipment and facilities, such as transportation carrier shop and repair facilities. ‘‘Civil transportation’’ also shall include direction, control, and coordination of civil transportation capacity regardless of ownership. </w:t>
      </w:r>
    </w:p>
    <w:p w:rsidR="00BB2692" w:rsidRPr="00BB2692" w:rsidRDefault="00BB2692" w:rsidP="00BB2692">
      <w:pPr>
        <w:pStyle w:val="ListParagraph"/>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lastRenderedPageBreak/>
        <w:t>‘‘Civil transportation’’ shall not include transportation owned or controlled by the Department of Defense, use of petroleum and gas pipelines, and coal slurry and pipelines used only to supply energy production facilities directly.</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Most Americans eat a 1400 mile salad. We are totally dependent upon the shipment of food to eat. When the transportation of food is controlled, so is the distribution of food. Subsequently, Obama has given himself the authority to control all transportation in an emergency and he now has the authority to create food shortages in America because he is the sole judge of what constitutes an emergency.</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Third world population control, using food as one of the primary weapons</w:t>
      </w:r>
      <w:r w:rsidRPr="00BB2692">
        <w:rPr>
          <w:rFonts w:ascii="Arial" w:eastAsia="Times New Roman" w:hAnsi="Arial" w:cs="Arial"/>
          <w:color w:val="444444"/>
          <w:sz w:val="24"/>
          <w:szCs w:val="24"/>
        </w:rPr>
        <w:t>, has long been a matter of official covert US national policy and a portion of President Obama’s Executive Order (EO 13603) is a continuation of that policy. Only now, the intended targets are not the Lesser Developed Countries. Instead, the American people are the new targets for these novel starvation policies. Americans will be the new third world and your food will be withheld in order to enforce compliance with the planned slave labor in support of the WW III production needs.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According to EO 13603, the President, or the head of any federal agency that he shall designate, can conscript “persons of outstanding experience and ability without </w:t>
      </w:r>
      <w:r w:rsidRPr="00BB2692">
        <w:rPr>
          <w:rFonts w:ascii="Arial" w:eastAsia="Times New Roman" w:hAnsi="Arial" w:cs="Arial"/>
          <w:b/>
          <w:bCs/>
          <w:color w:val="444444"/>
          <w:sz w:val="24"/>
          <w:szCs w:val="24"/>
        </w:rPr>
        <w:t>compensation</w:t>
      </w:r>
      <w:r w:rsidRPr="00BB2692">
        <w:rPr>
          <w:rFonts w:ascii="Arial" w:eastAsia="Times New Roman" w:hAnsi="Arial" w:cs="Arial"/>
          <w:color w:val="444444"/>
          <w:sz w:val="24"/>
          <w:szCs w:val="24"/>
        </w:rPr>
        <w:t xml:space="preserve">,” in both </w:t>
      </w:r>
      <w:r w:rsidRPr="00BB2692">
        <w:rPr>
          <w:rFonts w:ascii="Arial" w:eastAsia="Times New Roman" w:hAnsi="Arial" w:cs="Arial"/>
          <w:b/>
          <w:bCs/>
          <w:color w:val="444444"/>
          <w:sz w:val="24"/>
          <w:szCs w:val="24"/>
        </w:rPr>
        <w:t>“peacetime and times of national emergency.”</w:t>
      </w:r>
      <w:r w:rsidRPr="00BB2692">
        <w:rPr>
          <w:rFonts w:ascii="Arial" w:eastAsia="Times New Roman" w:hAnsi="Arial" w:cs="Arial"/>
          <w:color w:val="444444"/>
          <w:sz w:val="24"/>
          <w:szCs w:val="24"/>
        </w:rPr>
        <w:t xml:space="preserve"> I can hear the Obama supporters now as they will write to me and say, “Obama would never do that, you are drinking from the Kool-Aid”. Well, here it is, you can read it for yourself.</w:t>
      </w:r>
    </w:p>
    <w:p w:rsidR="00BB2692" w:rsidRPr="00BB2692" w:rsidRDefault="00BB2692" w:rsidP="00BB2692">
      <w:pPr>
        <w:shd w:val="clear" w:color="auto" w:fill="FFFFFF"/>
        <w:spacing w:beforeAutospacing="1" w:after="100" w:afterAutospacing="1" w:line="360" w:lineRule="atLeast"/>
        <w:rPr>
          <w:rFonts w:ascii="Arial" w:eastAsia="Times New Roman" w:hAnsi="Arial" w:cs="Arial"/>
          <w:color w:val="444444"/>
          <w:sz w:val="24"/>
          <w:szCs w:val="24"/>
        </w:rPr>
      </w:pPr>
      <w:proofErr w:type="gramStart"/>
      <w:r w:rsidRPr="00BB2692">
        <w:rPr>
          <w:rFonts w:ascii="Arial" w:eastAsia="Times New Roman" w:hAnsi="Arial" w:cs="Arial"/>
          <w:b/>
          <w:bCs/>
          <w:color w:val="444444"/>
          <w:sz w:val="24"/>
          <w:szCs w:val="24"/>
        </w:rPr>
        <w:t>Sec. 502.</w:t>
      </w:r>
      <w:proofErr w:type="gramEnd"/>
      <w:r w:rsidRPr="00BB2692">
        <w:rPr>
          <w:rFonts w:ascii="Arial" w:eastAsia="Times New Roman" w:hAnsi="Arial" w:cs="Arial"/>
          <w:b/>
          <w:bCs/>
          <w:color w:val="444444"/>
          <w:sz w:val="24"/>
          <w:szCs w:val="24"/>
        </w:rPr>
        <w:t xml:space="preserve"> </w:t>
      </w:r>
      <w:proofErr w:type="gramStart"/>
      <w:r w:rsidRPr="00BB2692">
        <w:rPr>
          <w:rFonts w:ascii="Arial" w:eastAsia="Times New Roman" w:hAnsi="Arial" w:cs="Arial"/>
          <w:b/>
          <w:bCs/>
          <w:color w:val="444444"/>
          <w:sz w:val="24"/>
          <w:szCs w:val="24"/>
        </w:rPr>
        <w:t>Consultants.</w:t>
      </w:r>
      <w:proofErr w:type="gramEnd"/>
      <w:r w:rsidRPr="00BB2692">
        <w:rPr>
          <w:rFonts w:ascii="Arial" w:eastAsia="Times New Roman" w:hAnsi="Arial" w:cs="Arial"/>
          <w:b/>
          <w:bCs/>
          <w:color w:val="444444"/>
          <w:sz w:val="24"/>
          <w:szCs w:val="24"/>
        </w:rPr>
        <w:t xml:space="preserve"> The head of each agency otherwise </w:t>
      </w:r>
      <w:r w:rsidRPr="00BB2692">
        <w:rPr>
          <w:rFonts w:ascii="Arial" w:eastAsia="Times New Roman" w:hAnsi="Arial" w:cs="Arial"/>
          <w:color w:val="444444"/>
          <w:sz w:val="24"/>
          <w:szCs w:val="24"/>
        </w:rPr>
        <w:t>delegated</w:t>
      </w:r>
      <w:r w:rsidRPr="00BB2692">
        <w:rPr>
          <w:rFonts w:ascii="Arial" w:eastAsia="Times New Roman" w:hAnsi="Arial" w:cs="Arial"/>
          <w:b/>
          <w:bCs/>
          <w:color w:val="444444"/>
          <w:sz w:val="24"/>
          <w:szCs w:val="24"/>
        </w:rPr>
        <w:t xml:space="preserve"> functions under this order is delegated the authority of the President under sections 710(b) and (c) of the Act, 50 U.S.C. App. 2160(b), (c), to employ persons of outstanding experience and ability without compensation and to employ experts, consultants, or organizations. The authority delegated by this section may not be </w:t>
      </w:r>
      <w:proofErr w:type="spellStart"/>
      <w:r w:rsidRPr="00BB2692">
        <w:rPr>
          <w:rFonts w:ascii="Arial" w:eastAsia="Times New Roman" w:hAnsi="Arial" w:cs="Arial"/>
          <w:b/>
          <w:bCs/>
          <w:color w:val="444444"/>
          <w:sz w:val="24"/>
          <w:szCs w:val="24"/>
        </w:rPr>
        <w:t>redelegated</w:t>
      </w:r>
      <w:proofErr w:type="spellEnd"/>
      <w:r w:rsidRPr="00BB2692">
        <w:rPr>
          <w:rFonts w:ascii="Arial" w:eastAsia="Times New Roman" w:hAnsi="Arial" w:cs="Arial"/>
          <w:b/>
          <w:bCs/>
          <w:color w:val="444444"/>
          <w:sz w:val="24"/>
          <w:szCs w:val="24"/>
        </w:rPr>
        <w:t>.</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This means that Obama, and his fellow communists, can seize any resource, property, </w:t>
      </w:r>
      <w:r w:rsidRPr="00BB2692">
        <w:rPr>
          <w:rFonts w:ascii="Arial" w:eastAsia="Times New Roman" w:hAnsi="Arial" w:cs="Arial"/>
          <w:b/>
          <w:bCs/>
          <w:color w:val="444444"/>
          <w:sz w:val="24"/>
          <w:szCs w:val="24"/>
        </w:rPr>
        <w:t>or person</w:t>
      </w:r>
      <w:r w:rsidRPr="00BB2692">
        <w:rPr>
          <w:rFonts w:ascii="Arial" w:eastAsia="Times New Roman" w:hAnsi="Arial" w:cs="Arial"/>
          <w:color w:val="444444"/>
          <w:sz w:val="24"/>
          <w:szCs w:val="24"/>
        </w:rPr>
        <w:t xml:space="preserve"> at any time for any reason, including being able to force that person to perform assigned labor </w:t>
      </w:r>
      <w:r w:rsidRPr="00BB2692">
        <w:rPr>
          <w:rFonts w:ascii="Arial" w:eastAsia="Times New Roman" w:hAnsi="Arial" w:cs="Arial"/>
          <w:b/>
          <w:bCs/>
          <w:color w:val="444444"/>
          <w:sz w:val="24"/>
          <w:szCs w:val="24"/>
        </w:rPr>
        <w:t>without being paid</w:t>
      </w:r>
      <w:r w:rsidRPr="00BB2692">
        <w:rPr>
          <w:rFonts w:ascii="Arial" w:eastAsia="Times New Roman" w:hAnsi="Arial" w:cs="Arial"/>
          <w:color w:val="444444"/>
          <w:sz w:val="24"/>
          <w:szCs w:val="24"/>
        </w:rPr>
        <w:t>.</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There is only ONE word for forced, “uncompensated employment”. That word is </w:t>
      </w:r>
      <w:r w:rsidRPr="00BB2692">
        <w:rPr>
          <w:rFonts w:ascii="Arial" w:eastAsia="Times New Roman" w:hAnsi="Arial" w:cs="Arial"/>
          <w:b/>
          <w:bCs/>
          <w:color w:val="444444"/>
          <w:sz w:val="24"/>
          <w:szCs w:val="24"/>
        </w:rPr>
        <w:t>slavery.</w:t>
      </w:r>
      <w:r w:rsidRPr="00BB2692">
        <w:rPr>
          <w:rFonts w:ascii="Arial" w:eastAsia="Times New Roman" w:hAnsi="Arial" w:cs="Arial"/>
          <w:color w:val="444444"/>
          <w:sz w:val="24"/>
          <w:szCs w:val="24"/>
        </w:rPr>
        <w:t xml:space="preserve"> Congratulations President Obama, you have effectively repealed the 13th Amendment to the Constitution.</w:t>
      </w:r>
    </w:p>
    <w:p w:rsidR="00BB2692" w:rsidRPr="00BB2692" w:rsidRDefault="00BB2692" w:rsidP="00BB2692">
      <w:pPr>
        <w:shd w:val="clear" w:color="auto" w:fill="FFFFFF"/>
        <w:spacing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Section 601 of the act specifies, in part, how far the government can go in terms of making you their slave.</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proofErr w:type="gramStart"/>
      <w:r w:rsidRPr="00BB2692">
        <w:rPr>
          <w:rFonts w:ascii="Arial" w:eastAsia="Times New Roman" w:hAnsi="Arial" w:cs="Arial"/>
          <w:b/>
          <w:bCs/>
          <w:color w:val="444444"/>
          <w:sz w:val="24"/>
          <w:szCs w:val="24"/>
        </w:rPr>
        <w:t>Sec. 601.</w:t>
      </w:r>
      <w:proofErr w:type="gramEnd"/>
      <w:r w:rsidRPr="00BB2692">
        <w:rPr>
          <w:rFonts w:ascii="Arial" w:eastAsia="Times New Roman" w:hAnsi="Arial" w:cs="Arial"/>
          <w:b/>
          <w:bCs/>
          <w:color w:val="444444"/>
          <w:sz w:val="24"/>
          <w:szCs w:val="24"/>
        </w:rPr>
        <w:t xml:space="preserve"> </w:t>
      </w:r>
      <w:proofErr w:type="gramStart"/>
      <w:r w:rsidRPr="00BB2692">
        <w:rPr>
          <w:rFonts w:ascii="Arial" w:eastAsia="Times New Roman" w:hAnsi="Arial" w:cs="Arial"/>
          <w:b/>
          <w:bCs/>
          <w:color w:val="444444"/>
          <w:sz w:val="24"/>
          <w:szCs w:val="24"/>
        </w:rPr>
        <w:t>Secretary of Labor.</w:t>
      </w:r>
      <w:proofErr w:type="gramEnd"/>
      <w:r w:rsidRPr="00BB2692">
        <w:rPr>
          <w:rFonts w:ascii="Arial" w:eastAsia="Times New Roman" w:hAnsi="Arial" w:cs="Arial"/>
          <w:b/>
          <w:bCs/>
          <w:color w:val="444444"/>
          <w:sz w:val="24"/>
          <w:szCs w:val="24"/>
        </w:rPr>
        <w:t xml:space="preserve"> (a) The Secretary of Labor, in coordination with the Secretary of Defense and the heads of other agencies, as deemed appropriate by the Secretary of Labor, shall:</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 xml:space="preserve">(1) </w:t>
      </w:r>
      <w:proofErr w:type="gramStart"/>
      <w:r w:rsidRPr="00BB2692">
        <w:rPr>
          <w:rFonts w:ascii="Arial" w:eastAsia="Times New Roman" w:hAnsi="Arial" w:cs="Arial"/>
          <w:b/>
          <w:bCs/>
          <w:color w:val="444444"/>
          <w:sz w:val="24"/>
          <w:szCs w:val="24"/>
        </w:rPr>
        <w:t>collect</w:t>
      </w:r>
      <w:proofErr w:type="gramEnd"/>
      <w:r w:rsidRPr="00BB2692">
        <w:rPr>
          <w:rFonts w:ascii="Arial" w:eastAsia="Times New Roman" w:hAnsi="Arial" w:cs="Arial"/>
          <w:b/>
          <w:bCs/>
          <w:color w:val="444444"/>
          <w:sz w:val="24"/>
          <w:szCs w:val="24"/>
        </w:rPr>
        <w:t xml:space="preserve"> and maintain data necessary to make a continuing appraisal of the Nation’s workforce needs for purposes of national defense;</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lastRenderedPageBreak/>
        <w:t xml:space="preserve">(2) </w:t>
      </w:r>
      <w:proofErr w:type="gramStart"/>
      <w:r w:rsidRPr="00BB2692">
        <w:rPr>
          <w:rFonts w:ascii="Arial" w:eastAsia="Times New Roman" w:hAnsi="Arial" w:cs="Arial"/>
          <w:b/>
          <w:bCs/>
          <w:color w:val="444444"/>
          <w:sz w:val="24"/>
          <w:szCs w:val="24"/>
        </w:rPr>
        <w:t>upon</w:t>
      </w:r>
      <w:proofErr w:type="gramEnd"/>
      <w:r w:rsidRPr="00BB2692">
        <w:rPr>
          <w:rFonts w:ascii="Arial" w:eastAsia="Times New Roman" w:hAnsi="Arial" w:cs="Arial"/>
          <w:b/>
          <w:bCs/>
          <w:color w:val="444444"/>
          <w:sz w:val="24"/>
          <w:szCs w:val="24"/>
        </w:rPr>
        <w:t xml:space="preserve"> request by the Director of Selective Service, and in coordination with the Secretary of Defense, assist the Director of Selective Service in development of policies regulating the induction and deferment of persons for duty in the armed services;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(3) upon request from the head of an agency with authority under this order, consult with that agency with respect to: (</w:t>
      </w:r>
      <w:proofErr w:type="spellStart"/>
      <w:r w:rsidRPr="00BB2692">
        <w:rPr>
          <w:rFonts w:ascii="Arial" w:eastAsia="Times New Roman" w:hAnsi="Arial" w:cs="Arial"/>
          <w:b/>
          <w:bCs/>
          <w:color w:val="444444"/>
          <w:sz w:val="24"/>
          <w:szCs w:val="24"/>
        </w:rPr>
        <w:t>i</w:t>
      </w:r>
      <w:proofErr w:type="spellEnd"/>
      <w:r w:rsidRPr="00BB2692">
        <w:rPr>
          <w:rFonts w:ascii="Arial" w:eastAsia="Times New Roman" w:hAnsi="Arial" w:cs="Arial"/>
          <w:b/>
          <w:bCs/>
          <w:color w:val="444444"/>
          <w:sz w:val="24"/>
          <w:szCs w:val="24"/>
        </w:rPr>
        <w:t>) the effect of contemplated actions on labor demand and utilization; (ii) the relation of labor demand to materials and facilities requirements; and (iii) such other matters as will assist in making the exercise of priority and allocations functions consistent with effective utilization and distribution of labor;</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 xml:space="preserve">(4) </w:t>
      </w:r>
      <w:proofErr w:type="gramStart"/>
      <w:r w:rsidRPr="00BB2692">
        <w:rPr>
          <w:rFonts w:ascii="Arial" w:eastAsia="Times New Roman" w:hAnsi="Arial" w:cs="Arial"/>
          <w:b/>
          <w:bCs/>
          <w:color w:val="444444"/>
          <w:sz w:val="24"/>
          <w:szCs w:val="24"/>
        </w:rPr>
        <w:t>upon</w:t>
      </w:r>
      <w:proofErr w:type="gramEnd"/>
      <w:r w:rsidRPr="00BB2692">
        <w:rPr>
          <w:rFonts w:ascii="Arial" w:eastAsia="Times New Roman" w:hAnsi="Arial" w:cs="Arial"/>
          <w:b/>
          <w:bCs/>
          <w:color w:val="444444"/>
          <w:sz w:val="24"/>
          <w:szCs w:val="24"/>
        </w:rPr>
        <w:t xml:space="preserve"> request from the head of an agency with authority under this order: (</w:t>
      </w:r>
      <w:proofErr w:type="spellStart"/>
      <w:r w:rsidRPr="00BB2692">
        <w:rPr>
          <w:rFonts w:ascii="Arial" w:eastAsia="Times New Roman" w:hAnsi="Arial" w:cs="Arial"/>
          <w:b/>
          <w:bCs/>
          <w:color w:val="444444"/>
          <w:sz w:val="24"/>
          <w:szCs w:val="24"/>
        </w:rPr>
        <w:t>i</w:t>
      </w:r>
      <w:proofErr w:type="spellEnd"/>
      <w:r w:rsidRPr="00BB2692">
        <w:rPr>
          <w:rFonts w:ascii="Arial" w:eastAsia="Times New Roman" w:hAnsi="Arial" w:cs="Arial"/>
          <w:b/>
          <w:bCs/>
          <w:color w:val="444444"/>
          <w:sz w:val="24"/>
          <w:szCs w:val="24"/>
        </w:rPr>
        <w:t>) formulate plans, programs, and policies for meeting the labor requirements of actions to be taken for national defense purposes; and</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 xml:space="preserve">(ii) </w:t>
      </w:r>
      <w:proofErr w:type="gramStart"/>
      <w:r w:rsidRPr="00BB2692">
        <w:rPr>
          <w:rFonts w:ascii="Arial" w:eastAsia="Times New Roman" w:hAnsi="Arial" w:cs="Arial"/>
          <w:b/>
          <w:bCs/>
          <w:color w:val="444444"/>
          <w:sz w:val="24"/>
          <w:szCs w:val="24"/>
        </w:rPr>
        <w:t>estimate</w:t>
      </w:r>
      <w:proofErr w:type="gramEnd"/>
      <w:r w:rsidRPr="00BB2692">
        <w:rPr>
          <w:rFonts w:ascii="Arial" w:eastAsia="Times New Roman" w:hAnsi="Arial" w:cs="Arial"/>
          <w:b/>
          <w:bCs/>
          <w:color w:val="444444"/>
          <w:sz w:val="24"/>
          <w:szCs w:val="24"/>
        </w:rPr>
        <w:t xml:space="preserve"> training needs to help address national defense requirements and promote necessary and appropriate training programs.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 xml:space="preserve">This is an enslavement document. If you are not convinced, please allow me to encourage you to read this again. If the above section was merely going to be a military draft, then the Secretary of Labor would not have to be involved. However, as you will note the “Secretary of Labor, in coordination with the Secretary of Defense and heads of other agencies, as deemed appropriate by the Secretary of Labor, shall: …assist in the development of policies regulating the induction and deferment of persons for duty in the armed services;… formulate plans, programs, and policies for meeting the </w:t>
      </w:r>
      <w:r w:rsidRPr="00BB2692">
        <w:rPr>
          <w:rFonts w:ascii="Arial" w:eastAsia="Times New Roman" w:hAnsi="Arial" w:cs="Arial"/>
          <w:b/>
          <w:bCs/>
          <w:color w:val="444444"/>
          <w:sz w:val="24"/>
          <w:szCs w:val="24"/>
        </w:rPr>
        <w:t>labor requirements</w:t>
      </w:r>
      <w:r w:rsidRPr="00BB2692">
        <w:rPr>
          <w:rFonts w:ascii="Arial" w:eastAsia="Times New Roman" w:hAnsi="Arial" w:cs="Arial"/>
          <w:color w:val="444444"/>
          <w:sz w:val="24"/>
          <w:szCs w:val="24"/>
        </w:rPr>
        <w:t xml:space="preserve"> of actions to be taken for national defense purposes; and (ii) estimate training needs to help address national defense requirements and promote necessary and appropriate training programs…”. Refer back to section 502 of sections 710(b) and (c) of the Act, 50 U.S.C. App. 2160(b), (c); these are the people that the Secretary of the Labor will conscript in order “to employ persons of outstanding experience and ability without compensation and to employ experts, consultants, or organizations”.</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This, my fellow Americans, is a civilian conscription and this is why the Secretary of Labor is in charge instead of the head of the Selective Service! Under these provisions, the government believes that they can send you anywhere, to work on anything of their choosing.</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b/>
          <w:bCs/>
          <w:color w:val="444444"/>
          <w:sz w:val="24"/>
          <w:szCs w:val="24"/>
        </w:rPr>
        <w:t>Conclusion</w:t>
      </w:r>
    </w:p>
    <w:p w:rsidR="00BB2692" w:rsidRPr="00BB2692" w:rsidRDefault="00BB2692" w:rsidP="00BB2692">
      <w:pPr>
        <w:shd w:val="clear" w:color="auto" w:fill="FFFFFF"/>
        <w:spacing w:before="100" w:beforeAutospacing="1" w:after="100" w:afterAutospacing="1" w:line="360" w:lineRule="atLeast"/>
        <w:rPr>
          <w:rFonts w:ascii="Arial" w:eastAsia="Times New Roman" w:hAnsi="Arial" w:cs="Arial"/>
          <w:color w:val="444444"/>
          <w:sz w:val="24"/>
          <w:szCs w:val="24"/>
        </w:rPr>
      </w:pPr>
      <w:r w:rsidRPr="00BB2692">
        <w:rPr>
          <w:rFonts w:ascii="Arial" w:eastAsia="Times New Roman" w:hAnsi="Arial" w:cs="Arial"/>
          <w:color w:val="444444"/>
          <w:sz w:val="24"/>
          <w:szCs w:val="24"/>
        </w:rPr>
        <w:t>For more in-depth coverage, I have included a sample of government documents which more than validates the claims made in this article. If you have any doubts as to the veracity of these claims, I would suggest setting aside some time this weekend to read about your future. Given the scope of these programs which are backed by massive legislation, I think it is likely that we could see as many as 50, 75 or even 100 million Americans in a camp of some sort in forced servitude to the coming war efforts.</w:t>
      </w:r>
    </w:p>
    <w:p w:rsidR="00BB2692" w:rsidRPr="00BB2692" w:rsidRDefault="00E13D33" w:rsidP="00BB2692">
      <w:pPr>
        <w:shd w:val="clear" w:color="auto" w:fill="FFFFFF"/>
        <w:spacing w:beforeAutospacing="1" w:after="0" w:afterAutospacing="1" w:line="360" w:lineRule="atLeast"/>
        <w:rPr>
          <w:rFonts w:ascii="Arial" w:eastAsia="Times New Roman" w:hAnsi="Arial" w:cs="Arial"/>
          <w:color w:val="444444"/>
          <w:sz w:val="24"/>
          <w:szCs w:val="24"/>
        </w:rPr>
      </w:pPr>
      <w:hyperlink r:id="rId23" w:tgtFrame="_blank" w:history="1">
        <w:r w:rsidR="00BB2692" w:rsidRPr="00BB2692">
          <w:rPr>
            <w:rFonts w:ascii="Arial" w:eastAsia="Times New Roman" w:hAnsi="Arial" w:cs="Arial"/>
            <w:color w:val="01A0DB"/>
            <w:sz w:val="24"/>
            <w:szCs w:val="24"/>
            <w:u w:val="single"/>
          </w:rPr>
          <w:t>Food</w:t>
        </w:r>
      </w:hyperlink>
      <w:r w:rsidR="00BB2692" w:rsidRPr="00BB2692">
        <w:rPr>
          <w:rFonts w:ascii="Arial" w:eastAsia="Times New Roman" w:hAnsi="Arial" w:cs="Arial"/>
          <w:color w:val="444444"/>
          <w:sz w:val="24"/>
          <w:szCs w:val="24"/>
        </w:rPr>
        <w:t xml:space="preserve"> will not be on the only means that people are drawn into the camps. There are many secondary programs which have already been beta tested by this administration. That and also how you might best resist and survive will be the topic of the next part in this series.</w:t>
      </w:r>
    </w:p>
    <w:p w:rsidR="009E6209" w:rsidRDefault="00E13D33"/>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81714"/>
    <w:multiLevelType w:val="hybridMultilevel"/>
    <w:tmpl w:val="E09A0242"/>
    <w:lvl w:ilvl="0" w:tplc="7CF652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692"/>
    <w:rsid w:val="00016569"/>
    <w:rsid w:val="00180365"/>
    <w:rsid w:val="0044552F"/>
    <w:rsid w:val="007D4571"/>
    <w:rsid w:val="00B94B78"/>
    <w:rsid w:val="00BB2692"/>
    <w:rsid w:val="00E13D33"/>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692"/>
    <w:rPr>
      <w:rFonts w:ascii="Tahoma" w:hAnsi="Tahoma" w:cs="Tahoma"/>
      <w:sz w:val="16"/>
      <w:szCs w:val="16"/>
    </w:rPr>
  </w:style>
  <w:style w:type="paragraph" w:styleId="ListParagraph">
    <w:name w:val="List Paragraph"/>
    <w:basedOn w:val="Normal"/>
    <w:uiPriority w:val="34"/>
    <w:qFormat/>
    <w:rsid w:val="00BB26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692"/>
    <w:rPr>
      <w:rFonts w:ascii="Tahoma" w:hAnsi="Tahoma" w:cs="Tahoma"/>
      <w:sz w:val="16"/>
      <w:szCs w:val="16"/>
    </w:rPr>
  </w:style>
  <w:style w:type="paragraph" w:styleId="ListParagraph">
    <w:name w:val="List Paragraph"/>
    <w:basedOn w:val="Normal"/>
    <w:uiPriority w:val="34"/>
    <w:qFormat/>
    <w:rsid w:val="00BB2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354474">
      <w:bodyDiv w:val="1"/>
      <w:marLeft w:val="0"/>
      <w:marRight w:val="0"/>
      <w:marTop w:val="0"/>
      <w:marBottom w:val="0"/>
      <w:divBdr>
        <w:top w:val="none" w:sz="0" w:space="0" w:color="auto"/>
        <w:left w:val="none" w:sz="0" w:space="0" w:color="auto"/>
        <w:bottom w:val="none" w:sz="0" w:space="0" w:color="auto"/>
        <w:right w:val="none" w:sz="0" w:space="0" w:color="auto"/>
      </w:divBdr>
      <w:divsChild>
        <w:div w:id="875311249">
          <w:marLeft w:val="0"/>
          <w:marRight w:val="0"/>
          <w:marTop w:val="0"/>
          <w:marBottom w:val="0"/>
          <w:divBdr>
            <w:top w:val="none" w:sz="0" w:space="0" w:color="auto"/>
            <w:left w:val="none" w:sz="0" w:space="0" w:color="auto"/>
            <w:bottom w:val="none" w:sz="0" w:space="0" w:color="auto"/>
            <w:right w:val="none" w:sz="0" w:space="0" w:color="auto"/>
          </w:divBdr>
          <w:divsChild>
            <w:div w:id="253823038">
              <w:marLeft w:val="1155"/>
              <w:marRight w:val="0"/>
              <w:marTop w:val="0"/>
              <w:marBottom w:val="0"/>
              <w:divBdr>
                <w:top w:val="single" w:sz="6" w:space="0" w:color="DADADA"/>
                <w:left w:val="single" w:sz="6" w:space="0" w:color="DADADA"/>
                <w:bottom w:val="single" w:sz="6" w:space="1" w:color="DADADA"/>
                <w:right w:val="single" w:sz="6" w:space="0" w:color="DADADA"/>
              </w:divBdr>
              <w:divsChild>
                <w:div w:id="395393812">
                  <w:marLeft w:val="1"/>
                  <w:marRight w:val="1"/>
                  <w:marTop w:val="0"/>
                  <w:marBottom w:val="0"/>
                  <w:divBdr>
                    <w:top w:val="single" w:sz="6" w:space="0" w:color="DADADA"/>
                    <w:left w:val="single" w:sz="6" w:space="0" w:color="DADADA"/>
                    <w:bottom w:val="single" w:sz="6" w:space="0" w:color="DADADA"/>
                    <w:right w:val="single" w:sz="6" w:space="0" w:color="DADADA"/>
                  </w:divBdr>
                  <w:divsChild>
                    <w:div w:id="555163216">
                      <w:marLeft w:val="0"/>
                      <w:marRight w:val="0"/>
                      <w:marTop w:val="0"/>
                      <w:marBottom w:val="0"/>
                      <w:divBdr>
                        <w:top w:val="single" w:sz="6" w:space="8" w:color="E5C221"/>
                        <w:left w:val="single" w:sz="6" w:space="9" w:color="E5C221"/>
                        <w:bottom w:val="single" w:sz="6" w:space="8" w:color="E5C221"/>
                        <w:right w:val="single" w:sz="6" w:space="9" w:color="E5C221"/>
                      </w:divBdr>
                      <w:divsChild>
                        <w:div w:id="1697847602">
                          <w:marLeft w:val="0"/>
                          <w:marRight w:val="0"/>
                          <w:marTop w:val="0"/>
                          <w:marBottom w:val="0"/>
                          <w:divBdr>
                            <w:top w:val="none" w:sz="0" w:space="0" w:color="auto"/>
                            <w:left w:val="none" w:sz="0" w:space="0" w:color="auto"/>
                            <w:bottom w:val="none" w:sz="0" w:space="0" w:color="auto"/>
                            <w:right w:val="none" w:sz="0" w:space="0" w:color="auto"/>
                          </w:divBdr>
                        </w:div>
                      </w:divsChild>
                    </w:div>
                    <w:div w:id="479149691">
                      <w:marLeft w:val="0"/>
                      <w:marRight w:val="0"/>
                      <w:marTop w:val="0"/>
                      <w:marBottom w:val="0"/>
                      <w:divBdr>
                        <w:top w:val="none" w:sz="0" w:space="0" w:color="auto"/>
                        <w:left w:val="none" w:sz="0" w:space="0" w:color="auto"/>
                        <w:bottom w:val="none" w:sz="0" w:space="0" w:color="auto"/>
                        <w:right w:val="none" w:sz="0" w:space="0" w:color="auto"/>
                      </w:divBdr>
                      <w:divsChild>
                        <w:div w:id="2074959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725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7340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763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clu.org/blog/tag/ndaa"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yperlink" Target="http://thecommonsenseshow.com/2014/02/23/the-conditions-of-your-re-education-camp-confinement/" TargetMode="External"/><Relationship Id="rId7" Type="http://schemas.openxmlformats.org/officeDocument/2006/relationships/hyperlink" Target="http://www.bioprepper.com/wp-content/uploads/2014/03/slave-labor-camps.jpg" TargetMode="External"/><Relationship Id="rId12" Type="http://schemas.openxmlformats.org/officeDocument/2006/relationships/hyperlink" Target="https://www.govtrack.us/congress/bills/112/hr4310/text" TargetMode="External"/><Relationship Id="rId17" Type="http://schemas.openxmlformats.org/officeDocument/2006/relationships/hyperlink" Target="http://www.bioprepper.com/wp-content/uploads/2014/03/labor-camps-21.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ecure.avangate.com/affiliate.php?ACCOUNT=USDECEPT&amp;AFFILIATE=39149&amp;PATH=http%3A%2F%2Fwww.usdeception.com%2Fvsl%2Findex.php&amp;AFFSRC=biow19" TargetMode="External"/><Relationship Id="rId20" Type="http://schemas.openxmlformats.org/officeDocument/2006/relationships/hyperlink" Target="http://info.publicintelligence.net/USArmy-InternmentResettlement.pdf" TargetMode="External"/><Relationship Id="rId1" Type="http://schemas.openxmlformats.org/officeDocument/2006/relationships/numbering" Target="numbering.xml"/><Relationship Id="rId6" Type="http://schemas.openxmlformats.org/officeDocument/2006/relationships/hyperlink" Target="http://www.bioprepper.com/author/dave-hodges/" TargetMode="External"/><Relationship Id="rId11" Type="http://schemas.openxmlformats.org/officeDocument/2006/relationships/hyperlink" Target="http://www.infowars.com/support-for-kill-list-and-ndaa-make-obama-and-romney-unfit-for-offi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clu.org/blog/tag/ndaa" TargetMode="External"/><Relationship Id="rId23" Type="http://schemas.openxmlformats.org/officeDocument/2006/relationships/hyperlink" Target="http://private99.sodisaster.hop.clickbank.net/?p=sac27new&amp;tid=Biow19" TargetMode="External"/><Relationship Id="rId10" Type="http://schemas.openxmlformats.org/officeDocument/2006/relationships/hyperlink" Target="http://www.aclu.org/blog/tag/ndaa" TargetMode="External"/><Relationship Id="rId19" Type="http://schemas.openxmlformats.org/officeDocument/2006/relationships/hyperlink" Target="http://info.publicintelligence.net/USArmy-InternmentResettlement.pdf" TargetMode="External"/><Relationship Id="rId4" Type="http://schemas.openxmlformats.org/officeDocument/2006/relationships/settings" Target="settings.xml"/><Relationship Id="rId9" Type="http://schemas.openxmlformats.org/officeDocument/2006/relationships/hyperlink" Target="https://www.govtrack.us/congress/bills/112/hr4310/text" TargetMode="External"/><Relationship Id="rId14" Type="http://schemas.openxmlformats.org/officeDocument/2006/relationships/hyperlink" Target="https://www.govtrack.us/congress/bills/112/hr4310/text" TargetMode="External"/><Relationship Id="rId22" Type="http://schemas.openxmlformats.org/officeDocument/2006/relationships/hyperlink" Target="http://www.archives.gov/federal-register/executive-orders/20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2014-03-20T01:37:00Z</dcterms:created>
  <dcterms:modified xsi:type="dcterms:W3CDTF">2014-03-20T01:37:00Z</dcterms:modified>
</cp:coreProperties>
</file>