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AAA" w:rsidRDefault="001A7AAA" w:rsidP="001A7AAA">
      <w:pPr>
        <w:pStyle w:val="NormalWeb"/>
      </w:pPr>
      <w:bookmarkStart w:id="0" w:name="_GoBack"/>
      <w:bookmarkEnd w:id="0"/>
      <w:r>
        <w:rPr>
          <w:rStyle w:val="Strong"/>
          <w:sz w:val="28"/>
          <w:szCs w:val="28"/>
        </w:rPr>
        <w:t>Relocation, Relocation, Relocation</w:t>
      </w:r>
    </w:p>
    <w:p w:rsidR="001A7AAA" w:rsidRDefault="001A7AAA" w:rsidP="001A7AAA">
      <w:pPr>
        <w:pStyle w:val="NormalWeb"/>
      </w:pPr>
      <w:r>
        <w:rPr>
          <w:sz w:val="28"/>
          <w:szCs w:val="28"/>
        </w:rPr>
        <w:t>Whether it’s nuclear war, an environmental disaster or overcrowding, in some cases the urban environment might be the most dangerous place to be in after a TSHTF situation. In this case, it might be necessary to get out quickly, which would mean leaving your carefully prepared homestead behind. So if you’re an urban dweller who’s worried about preparing for an emergency e-</w:t>
      </w:r>
      <w:proofErr w:type="spellStart"/>
      <w:r>
        <w:rPr>
          <w:sz w:val="28"/>
          <w:szCs w:val="28"/>
        </w:rPr>
        <w:t>vac</w:t>
      </w:r>
      <w:proofErr w:type="spellEnd"/>
      <w:r>
        <w:rPr>
          <w:sz w:val="28"/>
          <w:szCs w:val="28"/>
        </w:rPr>
        <w:t>, take note of the following tips.</w:t>
      </w:r>
    </w:p>
    <w:p w:rsidR="001A7AAA" w:rsidRDefault="001A7AAA" w:rsidP="001A7AAA">
      <w:pPr>
        <w:pStyle w:val="NormalWeb"/>
      </w:pPr>
      <w:r>
        <w:rPr>
          <w:rStyle w:val="Strong"/>
          <w:sz w:val="28"/>
          <w:szCs w:val="28"/>
        </w:rPr>
        <w:t>Get the Lay of the Land.</w:t>
      </w:r>
    </w:p>
    <w:p w:rsidR="001A7AAA" w:rsidRDefault="001A7AAA" w:rsidP="001A7AAA">
      <w:pPr>
        <w:pStyle w:val="NormalWeb"/>
      </w:pPr>
      <w:r>
        <w:rPr>
          <w:sz w:val="28"/>
          <w:szCs w:val="28"/>
        </w:rPr>
        <w:t>Most people who don’t already live in rural areas are unable to move to a safer location before a crisis situation occurs, because of financial obligations, jobs, families etc. But if you plan ahead you’ll be ready to move in the right direction when the time comes. Consult your maps and prepare by doing recon out to secluded spots. Calculate distance and weather conditions for as many different scenarios as you can. For example, in a nuclear-type emergency you’ll want to be able to go to ground. Naturally occurring caves make an excellent refuge but avoid popular tourist areas or you’ll run the risk of sharing your haven with a hundred other people who’ve all had the same idea. Forests are ideal for concealment but it’s more than likely that nature will throw up all manner of obstacles in the shape of dangerous animals and confusing geography.</w:t>
      </w:r>
    </w:p>
    <w:p w:rsidR="001A7AAA" w:rsidRDefault="001A7AAA" w:rsidP="001A7AAA">
      <w:pPr>
        <w:pStyle w:val="NormalWeb"/>
      </w:pPr>
      <w:r>
        <w:rPr>
          <w:rStyle w:val="Strong"/>
          <w:sz w:val="28"/>
          <w:szCs w:val="28"/>
        </w:rPr>
        <w:t xml:space="preserve">Choose Multi-Purpose Clothing </w:t>
      </w:r>
    </w:p>
    <w:p w:rsidR="001A7AAA" w:rsidRDefault="001A7AAA" w:rsidP="001A7AAA">
      <w:pPr>
        <w:pStyle w:val="NormalWeb"/>
      </w:pPr>
      <w:r>
        <w:rPr>
          <w:sz w:val="28"/>
          <w:szCs w:val="28"/>
        </w:rPr>
        <w:t xml:space="preserve">Your choice of clothing in a relocation situation is probably the most strategic move you will make. If you’re unable to find or reach your proposed safe place you’ll need to be able to manage out in the open until another opportunity becomes available. Army clothing is a perfect example of utilitarian design combined with comfort and durability, with the added bonus of providing varying degrees of </w:t>
      </w:r>
      <w:hyperlink r:id="rId5" w:tgtFrame="_blank" w:tooltip="camouflage" w:history="1">
        <w:r>
          <w:rPr>
            <w:rStyle w:val="Hyperlink"/>
            <w:sz w:val="28"/>
            <w:szCs w:val="28"/>
          </w:rPr>
          <w:t>camouflage</w:t>
        </w:r>
      </w:hyperlink>
      <w:r>
        <w:rPr>
          <w:sz w:val="28"/>
          <w:szCs w:val="28"/>
        </w:rPr>
        <w:t xml:space="preserve">. Footwear is perhaps the most important part of dressing for D-day and you’ll want to go for something like the </w:t>
      </w:r>
      <w:hyperlink r:id="rId6" w:tgtFrame="_blank" w:history="1">
        <w:proofErr w:type="spellStart"/>
        <w:r>
          <w:rPr>
            <w:rStyle w:val="Hyperlink"/>
            <w:sz w:val="28"/>
            <w:szCs w:val="28"/>
          </w:rPr>
          <w:t>Nightgear</w:t>
        </w:r>
        <w:proofErr w:type="spellEnd"/>
        <w:r>
          <w:rPr>
            <w:rStyle w:val="Hyperlink"/>
            <w:sz w:val="28"/>
            <w:szCs w:val="28"/>
          </w:rPr>
          <w:t xml:space="preserve"> military boots</w:t>
        </w:r>
      </w:hyperlink>
      <w:r>
        <w:rPr>
          <w:sz w:val="28"/>
          <w:szCs w:val="28"/>
        </w:rPr>
        <w:t xml:space="preserve"> which are both light and strong, enabling you to conserve your stamina and protect your feet when covering large distances.</w:t>
      </w:r>
    </w:p>
    <w:p w:rsidR="001A7AAA" w:rsidRDefault="001A7AAA" w:rsidP="001A7AAA">
      <w:pPr>
        <w:pStyle w:val="NormalWeb"/>
      </w:pPr>
      <w:r>
        <w:rPr>
          <w:rStyle w:val="Strong"/>
          <w:sz w:val="28"/>
          <w:szCs w:val="28"/>
        </w:rPr>
        <w:t>This is Not a Holiday</w:t>
      </w:r>
    </w:p>
    <w:p w:rsidR="001A7AAA" w:rsidRDefault="001A7AAA" w:rsidP="001A7AAA">
      <w:pPr>
        <w:pStyle w:val="NormalWeb"/>
      </w:pPr>
      <w:r>
        <w:rPr>
          <w:sz w:val="28"/>
          <w:szCs w:val="28"/>
        </w:rPr>
        <w:t xml:space="preserve">There are a lot of things which you won’t need to take with you in a bug out situation. The usual bits and pieces you might take with you on a camping holiday, such as inflatable beds, folding tables and complicated (yet unnecessary) tool kits will only slow you down and you may even find yourself abandoning them along the way. Pack the right gear and make sure everything has a purpose, like the </w:t>
      </w:r>
      <w:hyperlink r:id="rId7" w:tgtFrame="_blank" w:history="1">
        <w:r>
          <w:rPr>
            <w:rStyle w:val="Hyperlink"/>
            <w:sz w:val="28"/>
            <w:szCs w:val="28"/>
          </w:rPr>
          <w:t>RV Ops camping tools</w:t>
        </w:r>
      </w:hyperlink>
      <w:r>
        <w:rPr>
          <w:sz w:val="28"/>
          <w:szCs w:val="28"/>
        </w:rPr>
        <w:t xml:space="preserve"> which include all of the things you’ll need in a survivalist situation and none of the things you won’t. Navigational tools are essential, as are decent knives and cooking equipment. Hammocks are a great way to ensure you’ll sleep safe at night if caught out in the open, and a </w:t>
      </w:r>
      <w:hyperlink r:id="rId8" w:tgtFrame="_blank" w:tooltip="medical" w:history="1">
        <w:r>
          <w:rPr>
            <w:rStyle w:val="Hyperlink"/>
            <w:sz w:val="28"/>
            <w:szCs w:val="28"/>
          </w:rPr>
          <w:t>medical</w:t>
        </w:r>
      </w:hyperlink>
      <w:r>
        <w:rPr>
          <w:sz w:val="28"/>
          <w:szCs w:val="28"/>
        </w:rPr>
        <w:t xml:space="preserve"> kit is an absolute essential, especially if travelling on your own. If you prepare well, you’ll be able to stay safe in any type of terrain. If you don’t … you may as well stay at home.</w:t>
      </w:r>
    </w:p>
    <w:p w:rsidR="001A7AAA" w:rsidRDefault="001A7AAA" w:rsidP="001A7AAA">
      <w:pPr>
        <w:pStyle w:val="yiv756728213msonormal"/>
      </w:pPr>
      <w:r>
        <w:rPr>
          <w:noProof/>
          <w:color w:val="000000"/>
        </w:rPr>
        <w:lastRenderedPageBreak/>
        <mc:AlternateContent>
          <mc:Choice Requires="wps">
            <w:drawing>
              <wp:inline distT="0" distB="0" distL="0" distR="0" wp14:anchorId="70BCFCAB" wp14:editId="1D361519">
                <wp:extent cx="3609975" cy="4610100"/>
                <wp:effectExtent l="0" t="0" r="0" b="0"/>
                <wp:docPr id="2" name="yiv756728213ecxMA10.1353946818" descr="cid:X.MA10.1353946818@aol.co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09975" cy="461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yiv756728213ecxMA10.1353946818" o:spid="_x0000_s1026" alt="cid:X.MA10.1353946818@aol.com" style="width:284.25pt;height:3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" filled="f" stroked="f">
                <o:lock v:ext="edit" aspectratio="t"/>
                <w10:anchorlock/>
              </v:rect>
            </w:pict>
          </mc:Fallback>
        </mc:AlternateContent>
      </w:r>
    </w:p>
    <w:p w:rsidR="00FD6CDD" w:rsidRDefault="00FD6CDD"/>
    <w:sectPr w:rsidR="00FD6CDD" w:rsidSect="001A7AAA">
      <w:pgSz w:w="12240" w:h="15840"/>
      <w:pgMar w:top="864"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AAA"/>
    <w:rsid w:val="001A7AAA"/>
    <w:rsid w:val="001D091C"/>
    <w:rsid w:val="00FD6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A7AAA"/>
    <w:rPr>
      <w:color w:val="0000FF"/>
      <w:u w:val="single"/>
    </w:rPr>
  </w:style>
  <w:style w:type="paragraph" w:styleId="NormalWeb">
    <w:name w:val="Normal (Web)"/>
    <w:basedOn w:val="Normal"/>
    <w:uiPriority w:val="99"/>
    <w:semiHidden/>
    <w:unhideWhenUsed/>
    <w:rsid w:val="001A7AAA"/>
    <w:pPr>
      <w:spacing w:before="100" w:beforeAutospacing="1" w:after="100" w:afterAutospacing="1"/>
    </w:pPr>
  </w:style>
  <w:style w:type="character" w:styleId="Strong">
    <w:name w:val="Strong"/>
    <w:basedOn w:val="DefaultParagraphFont"/>
    <w:uiPriority w:val="22"/>
    <w:qFormat/>
    <w:rsid w:val="001A7AAA"/>
    <w:rPr>
      <w:b/>
      <w:bCs/>
    </w:rPr>
  </w:style>
  <w:style w:type="paragraph" w:customStyle="1" w:styleId="yiv756728213msonormal">
    <w:name w:val="yiv756728213msonormal"/>
    <w:basedOn w:val="Normal"/>
    <w:rsid w:val="001A7AA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A7AAA"/>
    <w:rPr>
      <w:color w:val="0000FF"/>
      <w:u w:val="single"/>
    </w:rPr>
  </w:style>
  <w:style w:type="paragraph" w:styleId="NormalWeb">
    <w:name w:val="Normal (Web)"/>
    <w:basedOn w:val="Normal"/>
    <w:uiPriority w:val="99"/>
    <w:semiHidden/>
    <w:unhideWhenUsed/>
    <w:rsid w:val="001A7AAA"/>
    <w:pPr>
      <w:spacing w:before="100" w:beforeAutospacing="1" w:after="100" w:afterAutospacing="1"/>
    </w:pPr>
  </w:style>
  <w:style w:type="character" w:styleId="Strong">
    <w:name w:val="Strong"/>
    <w:basedOn w:val="DefaultParagraphFont"/>
    <w:uiPriority w:val="22"/>
    <w:qFormat/>
    <w:rsid w:val="001A7AAA"/>
    <w:rPr>
      <w:b/>
      <w:bCs/>
    </w:rPr>
  </w:style>
  <w:style w:type="paragraph" w:customStyle="1" w:styleId="yiv756728213msonormal">
    <w:name w:val="yiv756728213msonormal"/>
    <w:basedOn w:val="Normal"/>
    <w:rsid w:val="001A7AA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187655">
      <w:bodyDiv w:val="1"/>
      <w:marLeft w:val="0"/>
      <w:marRight w:val="0"/>
      <w:marTop w:val="0"/>
      <w:marBottom w:val="0"/>
      <w:divBdr>
        <w:top w:val="none" w:sz="0" w:space="0" w:color="auto"/>
        <w:left w:val="none" w:sz="0" w:space="0" w:color="auto"/>
        <w:bottom w:val="none" w:sz="0" w:space="0" w:color="auto"/>
        <w:right w:val="none" w:sz="0" w:space="0" w:color="auto"/>
      </w:divBdr>
      <w:divsChild>
        <w:div w:id="163278169">
          <w:marLeft w:val="0"/>
          <w:marRight w:val="0"/>
          <w:marTop w:val="0"/>
          <w:marBottom w:val="0"/>
          <w:divBdr>
            <w:top w:val="none" w:sz="0" w:space="0" w:color="auto"/>
            <w:left w:val="none" w:sz="0" w:space="0" w:color="auto"/>
            <w:bottom w:val="none" w:sz="0" w:space="0" w:color="auto"/>
            <w:right w:val="none" w:sz="0" w:space="0" w:color="auto"/>
          </w:divBdr>
          <w:divsChild>
            <w:div w:id="302782883">
              <w:marLeft w:val="0"/>
              <w:marRight w:val="0"/>
              <w:marTop w:val="0"/>
              <w:marBottom w:val="0"/>
              <w:divBdr>
                <w:top w:val="none" w:sz="0" w:space="0" w:color="auto"/>
                <w:left w:val="none" w:sz="0" w:space="0" w:color="auto"/>
                <w:bottom w:val="none" w:sz="0" w:space="0" w:color="auto"/>
                <w:right w:val="none" w:sz="0" w:space="0" w:color="auto"/>
              </w:divBdr>
              <w:divsChild>
                <w:div w:id="1481922920">
                  <w:marLeft w:val="0"/>
                  <w:marRight w:val="0"/>
                  <w:marTop w:val="0"/>
                  <w:marBottom w:val="0"/>
                  <w:divBdr>
                    <w:top w:val="none" w:sz="0" w:space="0" w:color="auto"/>
                    <w:left w:val="none" w:sz="0" w:space="0" w:color="auto"/>
                    <w:bottom w:val="none" w:sz="0" w:space="0" w:color="auto"/>
                    <w:right w:val="none" w:sz="0" w:space="0" w:color="auto"/>
                  </w:divBdr>
                  <w:divsChild>
                    <w:div w:id="2142141501">
                      <w:marLeft w:val="0"/>
                      <w:marRight w:val="0"/>
                      <w:marTop w:val="0"/>
                      <w:marBottom w:val="0"/>
                      <w:divBdr>
                        <w:top w:val="none" w:sz="0" w:space="0" w:color="auto"/>
                        <w:left w:val="none" w:sz="0" w:space="0" w:color="auto"/>
                        <w:bottom w:val="none" w:sz="0" w:space="0" w:color="auto"/>
                        <w:right w:val="none" w:sz="0" w:space="0" w:color="auto"/>
                      </w:divBdr>
                      <w:divsChild>
                        <w:div w:id="198365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dernsurvivalonline.com/survival-database-downloads/firat-aid/" TargetMode="External"/><Relationship Id="rId3" Type="http://schemas.openxmlformats.org/officeDocument/2006/relationships/settings" Target="settings.xml"/><Relationship Id="rId7" Type="http://schemas.openxmlformats.org/officeDocument/2006/relationships/hyperlink" Target="http://www.rvops.co.uk/bushcraft-knives-tools-79/bushcraft-knives-multi-tools-4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ightgear.co.uk/Military-Boots-and-Army-Boots/ngdsl2489.htm" TargetMode="External"/><Relationship Id="rId5" Type="http://schemas.openxmlformats.org/officeDocument/2006/relationships/hyperlink" Target="http://modernsurvivalonline.com/camouflag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JIM</dc:creator>
  <cp:lastModifiedBy>USER JIM</cp:lastModifiedBy>
  <cp:revision>2</cp:revision>
  <dcterms:created xsi:type="dcterms:W3CDTF">2012-12-06T23:24:00Z</dcterms:created>
  <dcterms:modified xsi:type="dcterms:W3CDTF">2012-12-06T23:24:00Z</dcterms:modified>
</cp:coreProperties>
</file>