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E2" w:rsidRPr="009447E2" w:rsidRDefault="009447E2" w:rsidP="009447E2">
      <w:pPr>
        <w:shd w:val="clear" w:color="auto" w:fill="FFFFFF"/>
        <w:spacing w:after="240"/>
        <w:jc w:val="center"/>
        <w:outlineLvl w:val="0"/>
        <w:rPr>
          <w:rFonts w:ascii="Arial" w:eastAsia="Times New Roman" w:hAnsi="Arial" w:cs="Arial"/>
          <w:b/>
          <w:bCs/>
          <w:color w:val="660033"/>
          <w:kern w:val="36"/>
          <w:sz w:val="54"/>
          <w:szCs w:val="54"/>
          <w:lang w:eastAsia="en-US"/>
        </w:rPr>
      </w:pPr>
      <w:bookmarkStart w:id="0" w:name="_GoBack"/>
      <w:r w:rsidRPr="009447E2">
        <w:rPr>
          <w:rFonts w:ascii="Arial" w:eastAsia="Times New Roman" w:hAnsi="Arial" w:cs="Arial"/>
          <w:b/>
          <w:bCs/>
          <w:color w:val="660033"/>
          <w:kern w:val="36"/>
          <w:sz w:val="54"/>
          <w:szCs w:val="54"/>
          <w:lang w:eastAsia="en-US"/>
        </w:rPr>
        <w:t>Redefining the Prepper Activist</w:t>
      </w:r>
    </w:p>
    <w:bookmarkEnd w:id="0"/>
    <w:p w:rsidR="009447E2" w:rsidRPr="009447E2" w:rsidRDefault="009447E2" w:rsidP="009447E2">
      <w:pPr>
        <w:shd w:val="clear" w:color="auto" w:fill="FFFFFF"/>
        <w:rPr>
          <w:rFonts w:ascii="Arial" w:eastAsia="Times New Roman" w:hAnsi="Arial" w:cs="Arial"/>
          <w:vanish/>
          <w:color w:val="222222"/>
          <w:lang w:eastAsia="en-US"/>
        </w:rPr>
      </w:pPr>
      <w:r w:rsidRPr="009447E2">
        <w:rPr>
          <w:rFonts w:ascii="Arial" w:eastAsia="Times New Roman" w:hAnsi="Arial" w:cs="Arial"/>
          <w:noProof/>
          <w:vanish/>
          <w:color w:val="3185FC"/>
          <w:lang w:eastAsia="en-US"/>
        </w:rPr>
        <w:drawing>
          <wp:inline distT="0" distB="0" distL="0" distR="0" wp14:anchorId="3239EC70" wp14:editId="2F37333F">
            <wp:extent cx="590550" cy="190500"/>
            <wp:effectExtent l="0" t="0" r="0" b="0"/>
            <wp:docPr id="1" name="Picture 1" descr="Print Friendly">
              <a:hlinkClick xmlns:a="http://schemas.openxmlformats.org/drawingml/2006/main" r:id="rId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Friendly">
                      <a:hlinkClick r:id="rId4" tgtFrame="&quot;_new&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p>
    <w:p w:rsidR="009447E2" w:rsidRPr="009447E2" w:rsidRDefault="009447E2" w:rsidP="009447E2">
      <w:pPr>
        <w:shd w:val="clear" w:color="auto" w:fill="FFFFFF"/>
        <w:rPr>
          <w:rFonts w:ascii="Arial" w:eastAsia="Times New Roman" w:hAnsi="Arial" w:cs="Arial"/>
          <w:color w:val="222222"/>
          <w:lang w:eastAsia="en-US"/>
        </w:rPr>
      </w:pPr>
      <w:r w:rsidRPr="009447E2">
        <w:rPr>
          <w:rFonts w:ascii="Arial" w:eastAsia="Times New Roman" w:hAnsi="Arial" w:cs="Arial"/>
          <w:color w:val="2222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6" o:title=""/>
          </v:shape>
          <w:control r:id="rId7" w:name="DefaultOcxName" w:shapeid="_x0000_i1027"/>
        </w:objec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 xml:space="preserve">A few years back, I wrote about Prepping as a form of activism.  In one of the comments, a reader coined the term Prepper-Activist, or </w:t>
      </w:r>
      <w:proofErr w:type="spellStart"/>
      <w:r w:rsidRPr="009447E2">
        <w:rPr>
          <w:rFonts w:ascii="Arial" w:eastAsia="Times New Roman" w:hAnsi="Arial" w:cs="Arial"/>
          <w:color w:val="222222"/>
          <w:lang w:eastAsia="en-US"/>
        </w:rPr>
        <w:t>Practivist</w:t>
      </w:r>
      <w:proofErr w:type="spellEnd"/>
      <w:r w:rsidRPr="009447E2">
        <w:rPr>
          <w:rFonts w:ascii="Arial" w:eastAsia="Times New Roman" w:hAnsi="Arial" w:cs="Arial"/>
          <w:color w:val="222222"/>
          <w:lang w:eastAsia="en-US"/>
        </w:rPr>
        <w:t xml:space="preserve"> for short.  He went on to say that it does not matter what we are called, as long as we prepare the best we can for whatever the future may bring our way.</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Another reader said that a hundred years ago most people did, as a matter of course, what preppers do today. People who didn’t were called slackers. Now that irresponsibility is the norm and what used to be normal is called activism.  I could not agree more.  Activism does not have to manifest itself in marching, carrying signs, and making a lot of noise.  It can be a quiet, individual thing that we do to affect change in our personal lives.</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So why this, and why now?  I have been reading through hundreds of comments that have come in during the last week and am more convinced than ever that the boogeyman is out there waiting to pounce.</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I am being a bit redundant in repeating what has been written before so let me summarize for you the six qualities of an activist, and by extension, a “</w:t>
      </w:r>
      <w:proofErr w:type="spellStart"/>
      <w:r w:rsidRPr="009447E2">
        <w:rPr>
          <w:rFonts w:ascii="Arial" w:eastAsia="Times New Roman" w:hAnsi="Arial" w:cs="Arial"/>
          <w:color w:val="222222"/>
          <w:lang w:eastAsia="en-US"/>
        </w:rPr>
        <w:t>Practivist</w:t>
      </w:r>
      <w:proofErr w:type="spellEnd"/>
      <w:r w:rsidRPr="009447E2">
        <w:rPr>
          <w:rFonts w:ascii="Arial" w:eastAsia="Times New Roman" w:hAnsi="Arial" w:cs="Arial"/>
          <w:color w:val="222222"/>
          <w:lang w:eastAsia="en-US"/>
        </w:rPr>
        <w:t>”.</w:t>
      </w:r>
    </w:p>
    <w:p w:rsidR="009447E2" w:rsidRPr="009447E2" w:rsidRDefault="009447E2" w:rsidP="009447E2">
      <w:pPr>
        <w:shd w:val="clear" w:color="auto" w:fill="FFFFFF"/>
        <w:spacing w:after="240"/>
        <w:outlineLvl w:val="1"/>
        <w:rPr>
          <w:rFonts w:ascii="Arial" w:eastAsia="Times New Roman" w:hAnsi="Arial" w:cs="Arial"/>
          <w:color w:val="660033"/>
          <w:sz w:val="36"/>
          <w:szCs w:val="36"/>
          <w:lang w:eastAsia="en-US"/>
        </w:rPr>
      </w:pPr>
      <w:r w:rsidRPr="009447E2">
        <w:rPr>
          <w:rFonts w:ascii="Arial" w:eastAsia="Times New Roman" w:hAnsi="Arial" w:cs="Arial"/>
          <w:color w:val="660033"/>
          <w:sz w:val="36"/>
          <w:szCs w:val="36"/>
          <w:lang w:eastAsia="en-US"/>
        </w:rPr>
        <w:t>Six Qualities That Define the Prepper Activist</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1.  Commitment:  The Activist gets things done.  He does not merely dream, he acts.  Tenacity and perseverance are a way of life.</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2.  Education and Knowledge:  The Activist is always learning a new skill.  He makes an outward effort to stay informed of issues that may threaten survival and the world and society at large.</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3.  Positive Attitude:  Activists are upbeat and enthusiastic about their mission.  Naysayers do not discourage their efforts one iota.  To the contrary, that makes the activist work even harder to accomplish his goals.</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4.  Communication:  An Activist will speak up when sneaky corporations and corrupt or ineffective politicians try to control his destiny.  Even when his voice is lost in the wilderness of corruption, it is still a voice that will never give up.</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5.  Problem Solving:  An Activist may not know it all, but he will figure it out for better or for worse.  Complacency or inaction because “you don’t know how” does not exist in the activist’s life.</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6.  Passion:  An Activist is charged with the fire and passion to make things happen.</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t>If these qualities sound familiar, you are both a Prepper and an Activist.  In your own way, you are setting a course to change the world.  You may not think so, but in my view, that is exactly what you are doing one day at a time, one bean at a time, and one skill at a time.</w:t>
      </w:r>
    </w:p>
    <w:p w:rsidR="009447E2" w:rsidRPr="009447E2" w:rsidRDefault="009447E2" w:rsidP="009447E2">
      <w:pPr>
        <w:shd w:val="clear" w:color="auto" w:fill="FFFFFF"/>
        <w:spacing w:after="390"/>
        <w:rPr>
          <w:rFonts w:ascii="Arial" w:eastAsia="Times New Roman" w:hAnsi="Arial" w:cs="Arial"/>
          <w:color w:val="222222"/>
          <w:lang w:eastAsia="en-US"/>
        </w:rPr>
      </w:pPr>
      <w:r w:rsidRPr="009447E2">
        <w:rPr>
          <w:rFonts w:ascii="Arial" w:eastAsia="Times New Roman" w:hAnsi="Arial" w:cs="Arial"/>
          <w:color w:val="222222"/>
          <w:lang w:eastAsia="en-US"/>
        </w:rPr>
        <w:lastRenderedPageBreak/>
        <w:t xml:space="preserve">With so many newbies coming to this site of late, I want to pass on a bit of encouragement.  There will be some days when you feel as though you are all alone in your quest, fighting a battle that </w:t>
      </w:r>
      <w:proofErr w:type="spellStart"/>
      <w:r w:rsidRPr="009447E2">
        <w:rPr>
          <w:rFonts w:ascii="Arial" w:eastAsia="Times New Roman" w:hAnsi="Arial" w:cs="Arial"/>
          <w:color w:val="222222"/>
          <w:lang w:eastAsia="en-US"/>
        </w:rPr>
        <w:t>can not</w:t>
      </w:r>
      <w:proofErr w:type="spellEnd"/>
      <w:r w:rsidRPr="009447E2">
        <w:rPr>
          <w:rFonts w:ascii="Arial" w:eastAsia="Times New Roman" w:hAnsi="Arial" w:cs="Arial"/>
          <w:color w:val="222222"/>
          <w:lang w:eastAsia="en-US"/>
        </w:rPr>
        <w:t xml:space="preserve"> be seen or heard.  The battle is one of preparedness and is one that will serve you well if only to give you the ability sleep at night secure in the knowledge you can take care of yourself.</w:t>
      </w:r>
    </w:p>
    <w:p w:rsidR="009447E2" w:rsidRPr="009447E2" w:rsidRDefault="009447E2" w:rsidP="009447E2">
      <w:pPr>
        <w:shd w:val="clear" w:color="auto" w:fill="FFFFFF"/>
        <w:rPr>
          <w:rFonts w:ascii="Arial" w:eastAsia="Times New Roman" w:hAnsi="Arial" w:cs="Arial"/>
          <w:color w:val="222222"/>
          <w:lang w:eastAsia="en-US"/>
        </w:rPr>
      </w:pPr>
      <w:r w:rsidRPr="009447E2">
        <w:rPr>
          <w:rFonts w:ascii="Arial" w:eastAsia="Times New Roman" w:hAnsi="Arial" w:cs="Arial"/>
          <w:color w:val="222222"/>
          <w:lang w:eastAsia="en-US"/>
        </w:rPr>
        <w:t>You are not a crazy nut job nor are you a chest-thumping radical striking out to be different.  Mostly you are a silent soldier on a quest of self-sufficiently.  Congratulations.  You have arrived.</w:t>
      </w:r>
    </w:p>
    <w:p w:rsidR="00D3435D" w:rsidRPr="009447E2" w:rsidRDefault="00D3435D">
      <w:pPr>
        <w:rPr>
          <w:rFonts w:ascii="Arial" w:hAnsi="Arial" w:cs="Arial"/>
        </w:rPr>
      </w:pPr>
    </w:p>
    <w:sectPr w:rsidR="00D3435D" w:rsidRPr="009447E2"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E2"/>
    <w:rsid w:val="00572EE9"/>
    <w:rsid w:val="009447E2"/>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A4F9F-D7DA-452B-B6DD-BD5995FD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802151">
      <w:bodyDiv w:val="1"/>
      <w:marLeft w:val="0"/>
      <w:marRight w:val="0"/>
      <w:marTop w:val="0"/>
      <w:marBottom w:val="0"/>
      <w:divBdr>
        <w:top w:val="none" w:sz="0" w:space="0" w:color="auto"/>
        <w:left w:val="none" w:sz="0" w:space="0" w:color="auto"/>
        <w:bottom w:val="none" w:sz="0" w:space="0" w:color="auto"/>
        <w:right w:val="none" w:sz="0" w:space="0" w:color="auto"/>
      </w:divBdr>
      <w:divsChild>
        <w:div w:id="714351567">
          <w:marLeft w:val="0"/>
          <w:marRight w:val="0"/>
          <w:marTop w:val="480"/>
          <w:marBottom w:val="480"/>
          <w:divBdr>
            <w:top w:val="none" w:sz="0" w:space="0" w:color="auto"/>
            <w:left w:val="none" w:sz="0" w:space="0" w:color="auto"/>
            <w:bottom w:val="none" w:sz="0" w:space="0" w:color="auto"/>
            <w:right w:val="none" w:sz="0" w:space="0" w:color="auto"/>
          </w:divBdr>
          <w:divsChild>
            <w:div w:id="1832061440">
              <w:marLeft w:val="0"/>
              <w:marRight w:val="0"/>
              <w:marTop w:val="0"/>
              <w:marBottom w:val="0"/>
              <w:divBdr>
                <w:top w:val="none" w:sz="0" w:space="0" w:color="auto"/>
                <w:left w:val="none" w:sz="0" w:space="0" w:color="auto"/>
                <w:bottom w:val="none" w:sz="0" w:space="0" w:color="auto"/>
                <w:right w:val="none" w:sz="0" w:space="0" w:color="auto"/>
              </w:divBdr>
              <w:divsChild>
                <w:div w:id="622731522">
                  <w:marLeft w:val="0"/>
                  <w:marRight w:val="0"/>
                  <w:marTop w:val="0"/>
                  <w:marBottom w:val="0"/>
                  <w:divBdr>
                    <w:top w:val="none" w:sz="0" w:space="0" w:color="auto"/>
                    <w:left w:val="none" w:sz="0" w:space="0" w:color="auto"/>
                    <w:bottom w:val="none" w:sz="0" w:space="0" w:color="auto"/>
                    <w:right w:val="none" w:sz="0" w:space="0" w:color="auto"/>
                  </w:divBdr>
                  <w:divsChild>
                    <w:div w:id="1481773542">
                      <w:marLeft w:val="0"/>
                      <w:marRight w:val="0"/>
                      <w:marTop w:val="0"/>
                      <w:marBottom w:val="0"/>
                      <w:divBdr>
                        <w:top w:val="none" w:sz="0" w:space="0" w:color="auto"/>
                        <w:left w:val="none" w:sz="0" w:space="0" w:color="auto"/>
                        <w:bottom w:val="none" w:sz="0" w:space="0" w:color="auto"/>
                        <w:right w:val="none" w:sz="0" w:space="0" w:color="auto"/>
                      </w:divBdr>
                      <w:divsChild>
                        <w:div w:id="1488286467">
                          <w:marLeft w:val="0"/>
                          <w:marRight w:val="0"/>
                          <w:marTop w:val="0"/>
                          <w:marBottom w:val="0"/>
                          <w:divBdr>
                            <w:top w:val="none" w:sz="0" w:space="0" w:color="auto"/>
                            <w:left w:val="none" w:sz="0" w:space="0" w:color="auto"/>
                            <w:bottom w:val="none" w:sz="0" w:space="0" w:color="auto"/>
                            <w:right w:val="none" w:sz="0" w:space="0" w:color="auto"/>
                          </w:divBdr>
                          <w:divsChild>
                            <w:div w:id="1213034826">
                              <w:marLeft w:val="0"/>
                              <w:marRight w:val="0"/>
                              <w:marTop w:val="0"/>
                              <w:marBottom w:val="0"/>
                              <w:divBdr>
                                <w:top w:val="none" w:sz="0" w:space="0" w:color="auto"/>
                                <w:left w:val="none" w:sz="0" w:space="0" w:color="auto"/>
                                <w:bottom w:val="none" w:sz="0" w:space="0" w:color="auto"/>
                                <w:right w:val="none" w:sz="0" w:space="0" w:color="auto"/>
                              </w:divBdr>
                            </w:div>
                            <w:div w:id="1560283700">
                              <w:marLeft w:val="0"/>
                              <w:marRight w:val="0"/>
                              <w:marTop w:val="0"/>
                              <w:marBottom w:val="0"/>
                              <w:divBdr>
                                <w:top w:val="none" w:sz="0" w:space="0" w:color="auto"/>
                                <w:left w:val="none" w:sz="0" w:space="0" w:color="auto"/>
                                <w:bottom w:val="none" w:sz="0" w:space="0" w:color="auto"/>
                                <w:right w:val="none" w:sz="0" w:space="0" w:color="auto"/>
                              </w:divBdr>
                            </w:div>
                            <w:div w:id="75786511">
                              <w:marLeft w:val="0"/>
                              <w:marRight w:val="0"/>
                              <w:marTop w:val="0"/>
                              <w:marBottom w:val="0"/>
                              <w:divBdr>
                                <w:top w:val="none" w:sz="0" w:space="0" w:color="auto"/>
                                <w:left w:val="none" w:sz="0" w:space="0" w:color="auto"/>
                                <w:bottom w:val="none" w:sz="0" w:space="0" w:color="auto"/>
                                <w:right w:val="none" w:sz="0" w:space="0" w:color="auto"/>
                              </w:divBdr>
                            </w:div>
                            <w:div w:id="392847778">
                              <w:marLeft w:val="0"/>
                              <w:marRight w:val="0"/>
                              <w:marTop w:val="0"/>
                              <w:marBottom w:val="0"/>
                              <w:divBdr>
                                <w:top w:val="none" w:sz="0" w:space="0" w:color="auto"/>
                                <w:left w:val="none" w:sz="0" w:space="0" w:color="auto"/>
                                <w:bottom w:val="none" w:sz="0" w:space="0" w:color="auto"/>
                                <w:right w:val="none" w:sz="0" w:space="0" w:color="auto"/>
                              </w:divBdr>
                            </w:div>
                            <w:div w:id="863521713">
                              <w:marLeft w:val="0"/>
                              <w:marRight w:val="0"/>
                              <w:marTop w:val="0"/>
                              <w:marBottom w:val="0"/>
                              <w:divBdr>
                                <w:top w:val="none" w:sz="0" w:space="0" w:color="auto"/>
                                <w:left w:val="none" w:sz="0" w:space="0" w:color="auto"/>
                                <w:bottom w:val="none" w:sz="0" w:space="0" w:color="auto"/>
                                <w:right w:val="none" w:sz="0" w:space="0" w:color="auto"/>
                              </w:divBdr>
                            </w:div>
                          </w:divsChild>
                        </w:div>
                        <w:div w:id="1600062069">
                          <w:marLeft w:val="0"/>
                          <w:marRight w:val="0"/>
                          <w:marTop w:val="0"/>
                          <w:marBottom w:val="0"/>
                          <w:divBdr>
                            <w:top w:val="none" w:sz="0" w:space="0" w:color="auto"/>
                            <w:left w:val="none" w:sz="0" w:space="0" w:color="auto"/>
                            <w:bottom w:val="none" w:sz="0" w:space="0" w:color="auto"/>
                            <w:right w:val="none" w:sz="0" w:space="0" w:color="auto"/>
                          </w:divBdr>
                          <w:divsChild>
                            <w:div w:id="19894773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hyperlink" Target="http://www.backdoorsurvival.com/redefining-the-prepper-activist/?utm_source=Backdoor+Survival+Subscribers&amp;utm_campaign=88a2700bd9-RSS_Summary&amp;utm_medium=email&amp;utm_term=0_8dab905704-88a2700bd9-322203257" TargetMode="Externa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2016-10-22T22:56:00Z</dcterms:created>
  <dcterms:modified xsi:type="dcterms:W3CDTF">2016-10-22T22:57:00Z</dcterms:modified>
</cp:coreProperties>
</file>