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EE" w:rsidRPr="006423EE" w:rsidRDefault="006423EE" w:rsidP="006423EE">
      <w:pPr>
        <w:shd w:val="clear" w:color="auto" w:fill="FFFFFF"/>
        <w:spacing w:after="75" w:line="300" w:lineRule="atLeast"/>
        <w:jc w:val="center"/>
        <w:outlineLvl w:val="1"/>
        <w:rPr>
          <w:rFonts w:ascii="Arial" w:eastAsia="Times New Roman" w:hAnsi="Arial" w:cs="Arial"/>
          <w:color w:val="CC0000"/>
          <w:kern w:val="36"/>
          <w:sz w:val="36"/>
          <w:szCs w:val="36"/>
        </w:rPr>
      </w:pPr>
      <w:bookmarkStart w:id="0" w:name="_GoBack"/>
      <w:bookmarkEnd w:id="0"/>
      <w:r w:rsidRPr="006423EE">
        <w:rPr>
          <w:rFonts w:ascii="Arial" w:eastAsia="Times New Roman" w:hAnsi="Arial" w:cs="Arial"/>
          <w:color w:val="CC0000"/>
          <w:kern w:val="36"/>
          <w:sz w:val="36"/>
          <w:szCs w:val="36"/>
        </w:rPr>
        <w:t xml:space="preserve">Finding </w:t>
      </w:r>
      <w:proofErr w:type="spellStart"/>
      <w:r w:rsidRPr="006423EE">
        <w:rPr>
          <w:rFonts w:ascii="Arial" w:eastAsia="Times New Roman" w:hAnsi="Arial" w:cs="Arial"/>
          <w:color w:val="CC0000"/>
          <w:kern w:val="36"/>
          <w:sz w:val="36"/>
          <w:szCs w:val="36"/>
        </w:rPr>
        <w:t>Prepper</w:t>
      </w:r>
      <w:proofErr w:type="spellEnd"/>
      <w:r w:rsidRPr="006423EE">
        <w:rPr>
          <w:rFonts w:ascii="Arial" w:eastAsia="Times New Roman" w:hAnsi="Arial" w:cs="Arial"/>
          <w:color w:val="CC0000"/>
          <w:kern w:val="36"/>
          <w:sz w:val="36"/>
          <w:szCs w:val="36"/>
        </w:rPr>
        <w:t xml:space="preserve"> Groups and Building Community</w:t>
      </w:r>
    </w:p>
    <w:p w:rsidR="006423EE" w:rsidRPr="006423EE" w:rsidRDefault="006423EE" w:rsidP="006423EE">
      <w:pPr>
        <w:shd w:val="clear" w:color="auto" w:fill="FFFFFF"/>
        <w:spacing w:line="300" w:lineRule="atLeast"/>
        <w:rPr>
          <w:rFonts w:ascii="Arial" w:eastAsia="Times New Roman" w:hAnsi="Arial" w:cs="Arial"/>
          <w:color w:val="B2B2B2"/>
          <w:sz w:val="24"/>
          <w:szCs w:val="24"/>
        </w:rPr>
      </w:pPr>
      <w:r w:rsidRPr="006423EE">
        <w:rPr>
          <w:rFonts w:ascii="Arial" w:eastAsia="Times New Roman" w:hAnsi="Arial" w:cs="Arial"/>
          <w:caps/>
          <w:color w:val="B2B2B2"/>
          <w:sz w:val="17"/>
          <w:szCs w:val="17"/>
        </w:rPr>
        <w:t xml:space="preserve">. </w:t>
      </w:r>
      <w:r w:rsidRPr="006423EE">
        <w:rPr>
          <w:rFonts w:ascii="Arial" w:eastAsia="Times New Roman" w:hAnsi="Arial" w:cs="Arial"/>
          <w:caps/>
          <w:color w:val="B2B2B2"/>
          <w:sz w:val="24"/>
          <w:szCs w:val="24"/>
        </w:rPr>
        <w:t xml:space="preserve">By </w:t>
      </w:r>
      <w:hyperlink r:id="rId6" w:tooltip="Dale" w:history="1">
        <w:r w:rsidRPr="006423EE">
          <w:rPr>
            <w:rFonts w:ascii="Arial" w:eastAsia="Times New Roman" w:hAnsi="Arial" w:cs="Arial"/>
            <w:caps/>
            <w:color w:val="FFCC00"/>
            <w:sz w:val="24"/>
            <w:szCs w:val="24"/>
          </w:rPr>
          <w:t>Dale</w:t>
        </w:r>
      </w:hyperlink>
      <w:r w:rsidRPr="006423EE">
        <w:rPr>
          <w:rFonts w:ascii="Arial" w:eastAsia="Times New Roman" w:hAnsi="Arial" w:cs="Arial"/>
          <w:caps/>
          <w:color w:val="B2B2B2"/>
          <w:sz w:val="24"/>
          <w:szCs w:val="24"/>
        </w:rPr>
        <w:t xml:space="preserve"> </w:t>
      </w:r>
    </w:p>
    <w:p w:rsidR="006423EE" w:rsidRPr="006423EE" w:rsidRDefault="006423EE" w:rsidP="006423EE">
      <w:p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B2B2B2"/>
          <w:sz w:val="24"/>
          <w:szCs w:val="24"/>
        </w:rPr>
        <w:t>Building or having a community in a post disaster scenario will be critical to your survival. But this can be a double edged sward, we need a community to survive but we don’t want everyone to know what we are doing and how much we have. So how do we do this without putting ourselves at risk?</w:t>
      </w:r>
    </w:p>
    <w:p w:rsidR="006423EE" w:rsidRPr="006423EE" w:rsidRDefault="006423EE" w:rsidP="006423EE">
      <w:p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B2B2B2"/>
          <w:sz w:val="24"/>
          <w:szCs w:val="24"/>
        </w:rPr>
        <w:t xml:space="preserve">Finding the right </w:t>
      </w:r>
      <w:hyperlink r:id="rId7" w:tgtFrame="_blank" w:tooltip="Post Collapse Skills – What Do You Bring To The Table?" w:history="1">
        <w:r w:rsidRPr="006423EE">
          <w:rPr>
            <w:rFonts w:ascii="Arial" w:eastAsia="Times New Roman" w:hAnsi="Arial" w:cs="Arial"/>
            <w:b/>
            <w:sz w:val="24"/>
            <w:szCs w:val="24"/>
          </w:rPr>
          <w:t>people that will improve your situation</w:t>
        </w:r>
      </w:hyperlink>
      <w:r w:rsidRPr="006423EE">
        <w:rPr>
          <w:rFonts w:ascii="Arial" w:eastAsia="Times New Roman" w:hAnsi="Arial" w:cs="Arial"/>
          <w:color w:val="B2B2B2"/>
          <w:sz w:val="24"/>
          <w:szCs w:val="24"/>
        </w:rPr>
        <w:t xml:space="preserve"> and not put you further at risk is a tricky proposition because just like everything else that goes into prepping, it all depends on your needs. Do you want to meet people to learn new skills? Or are you looking to form a community? Regardless of what your intentions are you need to put quite a bit of thought into it before you lay all your cards on the table.</w:t>
      </w:r>
    </w:p>
    <w:p w:rsidR="006423EE" w:rsidRPr="006423EE" w:rsidRDefault="006423EE" w:rsidP="006423EE">
      <w:p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B2B2B2"/>
          <w:sz w:val="24"/>
          <w:szCs w:val="24"/>
        </w:rPr>
        <w:t>This is the tricky part, at some point we are going to have to take that leap and make ourselves a little vulnerable. But there are ways to do this without giving away the farm so to speak. Before we get into the different reasons someone would want to create a group let’s talk a little bit about what options are available to you.</w:t>
      </w:r>
    </w:p>
    <w:p w:rsidR="006423EE" w:rsidRPr="006423EE" w:rsidRDefault="006423EE" w:rsidP="006423EE">
      <w:pPr>
        <w:shd w:val="clear" w:color="auto" w:fill="FFFFFF"/>
        <w:spacing w:after="75" w:line="300" w:lineRule="atLeast"/>
        <w:outlineLvl w:val="3"/>
        <w:rPr>
          <w:rFonts w:ascii="Arial" w:eastAsia="Times New Roman" w:hAnsi="Arial" w:cs="Arial"/>
          <w:color w:val="CC0000"/>
          <w:sz w:val="24"/>
          <w:szCs w:val="24"/>
        </w:rPr>
      </w:pPr>
      <w:r w:rsidRPr="006423EE">
        <w:rPr>
          <w:rFonts w:ascii="Arial" w:eastAsia="Times New Roman" w:hAnsi="Arial" w:cs="Arial"/>
          <w:color w:val="CC0000"/>
          <w:sz w:val="24"/>
          <w:szCs w:val="24"/>
        </w:rPr>
        <w:t>Finding Like Minded People</w:t>
      </w:r>
    </w:p>
    <w:p w:rsidR="006423EE" w:rsidRPr="006423EE" w:rsidRDefault="006423EE" w:rsidP="006423EE">
      <w:p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B2B2B2"/>
          <w:sz w:val="24"/>
          <w:szCs w:val="24"/>
        </w:rPr>
        <w:t xml:space="preserve">There are actually quite a few options available when it comes to creating a prepping community. There are Facebook groups like our </w:t>
      </w:r>
      <w:proofErr w:type="spellStart"/>
      <w:r w:rsidRPr="006423EE">
        <w:rPr>
          <w:rFonts w:ascii="Arial" w:eastAsia="Times New Roman" w:hAnsi="Arial" w:cs="Arial"/>
          <w:color w:val="B2B2B2"/>
          <w:sz w:val="24"/>
          <w:szCs w:val="24"/>
        </w:rPr>
        <w:t>Apoco</w:t>
      </w:r>
      <w:proofErr w:type="spellEnd"/>
      <w:r w:rsidRPr="006423EE">
        <w:rPr>
          <w:rFonts w:ascii="Arial" w:eastAsia="Times New Roman" w:hAnsi="Arial" w:cs="Arial"/>
          <w:color w:val="B2B2B2"/>
          <w:sz w:val="24"/>
          <w:szCs w:val="24"/>
        </w:rPr>
        <w:t xml:space="preserve">-List </w:t>
      </w:r>
      <w:proofErr w:type="gramStart"/>
      <w:r w:rsidRPr="006423EE">
        <w:rPr>
          <w:rFonts w:ascii="Arial" w:eastAsia="Times New Roman" w:hAnsi="Arial" w:cs="Arial"/>
          <w:color w:val="B2B2B2"/>
          <w:sz w:val="24"/>
          <w:szCs w:val="24"/>
        </w:rPr>
        <w:t>group,</w:t>
      </w:r>
      <w:proofErr w:type="gramEnd"/>
      <w:r w:rsidRPr="006423EE">
        <w:rPr>
          <w:rFonts w:ascii="Arial" w:eastAsia="Times New Roman" w:hAnsi="Arial" w:cs="Arial"/>
          <w:color w:val="B2B2B2"/>
          <w:sz w:val="24"/>
          <w:szCs w:val="24"/>
        </w:rPr>
        <w:t xml:space="preserve"> there are prepping and survival forums and getting to know your neighbors through casual conversation could lead to unexpected bonds and relationships with your neighbors.</w:t>
      </w:r>
    </w:p>
    <w:p w:rsidR="006423EE" w:rsidRPr="006423EE" w:rsidRDefault="006423EE" w:rsidP="006423EE">
      <w:p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B2B2B2"/>
          <w:sz w:val="24"/>
          <w:szCs w:val="24"/>
        </w:rPr>
        <w:t xml:space="preserve">Todd @ </w:t>
      </w:r>
      <w:proofErr w:type="spellStart"/>
      <w:r w:rsidRPr="006423EE">
        <w:rPr>
          <w:rFonts w:ascii="Arial" w:eastAsia="Times New Roman" w:hAnsi="Arial" w:cs="Arial"/>
          <w:color w:val="B2B2B2"/>
          <w:sz w:val="24"/>
          <w:szCs w:val="24"/>
        </w:rPr>
        <w:t>Prepper</w:t>
      </w:r>
      <w:proofErr w:type="spellEnd"/>
      <w:r w:rsidRPr="006423EE">
        <w:rPr>
          <w:rFonts w:ascii="Arial" w:eastAsia="Times New Roman" w:hAnsi="Arial" w:cs="Arial"/>
          <w:color w:val="B2B2B2"/>
          <w:sz w:val="24"/>
          <w:szCs w:val="24"/>
        </w:rPr>
        <w:t xml:space="preserve"> Website Wrote an article titled </w:t>
      </w:r>
      <w:hyperlink r:id="rId8" w:tgtFrame="_blank" w:tooltip="Building a preparedness community" w:history="1">
        <w:r w:rsidRPr="006423EE">
          <w:rPr>
            <w:rFonts w:ascii="Arial" w:eastAsia="Times New Roman" w:hAnsi="Arial" w:cs="Arial"/>
            <w:color w:val="FFCC00"/>
            <w:sz w:val="24"/>
            <w:szCs w:val="24"/>
          </w:rPr>
          <w:t>“Building a Preparedness Community”</w:t>
        </w:r>
      </w:hyperlink>
      <w:r w:rsidRPr="006423EE">
        <w:rPr>
          <w:rFonts w:ascii="Arial" w:eastAsia="Times New Roman" w:hAnsi="Arial" w:cs="Arial"/>
          <w:color w:val="B2B2B2"/>
          <w:sz w:val="24"/>
          <w:szCs w:val="24"/>
        </w:rPr>
        <w:t xml:space="preserve"> that went into how to talk to someone about prepping or more importantly, how not to talk to someone about prepping. </w:t>
      </w:r>
      <w:proofErr w:type="gramStart"/>
      <w:r w:rsidRPr="006423EE">
        <w:rPr>
          <w:rFonts w:ascii="Arial" w:eastAsia="Times New Roman" w:hAnsi="Arial" w:cs="Arial"/>
          <w:color w:val="B2B2B2"/>
          <w:sz w:val="24"/>
          <w:szCs w:val="24"/>
        </w:rPr>
        <w:t>As he stated in the article…</w:t>
      </w:r>
      <w:proofErr w:type="gramEnd"/>
    </w:p>
    <w:p w:rsidR="006423EE" w:rsidRPr="006423EE" w:rsidRDefault="006423EE" w:rsidP="006423EE">
      <w:p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000000"/>
          <w:sz w:val="24"/>
          <w:szCs w:val="24"/>
        </w:rPr>
        <w:t xml:space="preserve">“I think the best is to build relationships with people one on one. Find someone with like interests…maybe at church or in another group and start dropping those hints and statements that won’t give you away like: </w:t>
      </w:r>
    </w:p>
    <w:p w:rsidR="006423EE" w:rsidRPr="006423EE" w:rsidRDefault="006423EE" w:rsidP="006423EE">
      <w:pPr>
        <w:numPr>
          <w:ilvl w:val="0"/>
          <w:numId w:val="3"/>
        </w:num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000000"/>
          <w:sz w:val="24"/>
          <w:szCs w:val="24"/>
        </w:rPr>
        <w:t>What do you think about the economy?</w:t>
      </w:r>
    </w:p>
    <w:p w:rsidR="006423EE" w:rsidRPr="006423EE" w:rsidRDefault="006423EE" w:rsidP="006423EE">
      <w:pPr>
        <w:numPr>
          <w:ilvl w:val="0"/>
          <w:numId w:val="3"/>
        </w:num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000000"/>
          <w:sz w:val="24"/>
          <w:szCs w:val="24"/>
        </w:rPr>
        <w:t>What did you do to prepare for the last hurricane/tornado/ice storm that came through?</w:t>
      </w:r>
    </w:p>
    <w:p w:rsidR="006423EE" w:rsidRPr="006423EE" w:rsidRDefault="006423EE" w:rsidP="006423EE">
      <w:pPr>
        <w:numPr>
          <w:ilvl w:val="0"/>
          <w:numId w:val="3"/>
        </w:numPr>
        <w:shd w:val="clear" w:color="auto" w:fill="FFFFFF"/>
        <w:spacing w:before="100" w:beforeAutospacing="1" w:after="100" w:afterAutospacing="1" w:line="300" w:lineRule="atLeast"/>
        <w:rPr>
          <w:rFonts w:ascii="Arial" w:eastAsia="Times New Roman" w:hAnsi="Arial" w:cs="Arial"/>
          <w:color w:val="B2B2B2"/>
          <w:sz w:val="24"/>
          <w:szCs w:val="24"/>
        </w:rPr>
      </w:pPr>
      <w:r w:rsidRPr="006423EE">
        <w:rPr>
          <w:rFonts w:ascii="Arial" w:eastAsia="Times New Roman" w:hAnsi="Arial" w:cs="Arial"/>
          <w:color w:val="000000"/>
          <w:sz w:val="24"/>
          <w:szCs w:val="24"/>
        </w:rPr>
        <w:t>Do you know anything about gardening? Etc…</w:t>
      </w:r>
    </w:p>
    <w:p w:rsidR="009E6209" w:rsidRDefault="00BF121C"/>
    <w:sectPr w:rsidR="009E6209" w:rsidSect="0044552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90867"/>
    <w:multiLevelType w:val="multilevel"/>
    <w:tmpl w:val="F88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900C5A"/>
    <w:multiLevelType w:val="multilevel"/>
    <w:tmpl w:val="F80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E3A67"/>
    <w:multiLevelType w:val="multilevel"/>
    <w:tmpl w:val="85E0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E"/>
    <w:rsid w:val="00180365"/>
    <w:rsid w:val="0044552F"/>
    <w:rsid w:val="006423EE"/>
    <w:rsid w:val="007D4571"/>
    <w:rsid w:val="00A819D4"/>
    <w:rsid w:val="00B94B78"/>
    <w:rsid w:val="00BF121C"/>
    <w:rsid w:val="00F63E1E"/>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7111">
      <w:bodyDiv w:val="1"/>
      <w:marLeft w:val="0"/>
      <w:marRight w:val="0"/>
      <w:marTop w:val="0"/>
      <w:marBottom w:val="0"/>
      <w:divBdr>
        <w:top w:val="none" w:sz="0" w:space="0" w:color="auto"/>
        <w:left w:val="none" w:sz="0" w:space="0" w:color="auto"/>
        <w:bottom w:val="none" w:sz="0" w:space="0" w:color="auto"/>
        <w:right w:val="none" w:sz="0" w:space="0" w:color="auto"/>
      </w:divBdr>
      <w:divsChild>
        <w:div w:id="1397627402">
          <w:marLeft w:val="0"/>
          <w:marRight w:val="0"/>
          <w:marTop w:val="0"/>
          <w:marBottom w:val="0"/>
          <w:divBdr>
            <w:top w:val="none" w:sz="0" w:space="0" w:color="auto"/>
            <w:left w:val="none" w:sz="0" w:space="0" w:color="auto"/>
            <w:bottom w:val="none" w:sz="0" w:space="0" w:color="auto"/>
            <w:right w:val="none" w:sz="0" w:space="0" w:color="auto"/>
          </w:divBdr>
          <w:divsChild>
            <w:div w:id="2033917022">
              <w:marLeft w:val="0"/>
              <w:marRight w:val="0"/>
              <w:marTop w:val="0"/>
              <w:marBottom w:val="0"/>
              <w:divBdr>
                <w:top w:val="single" w:sz="48" w:space="0" w:color="777777"/>
                <w:left w:val="single" w:sz="48" w:space="0" w:color="777777"/>
                <w:bottom w:val="single" w:sz="48" w:space="0" w:color="777777"/>
                <w:right w:val="single" w:sz="48" w:space="0" w:color="777777"/>
              </w:divBdr>
              <w:divsChild>
                <w:div w:id="864824530">
                  <w:marLeft w:val="0"/>
                  <w:marRight w:val="0"/>
                  <w:marTop w:val="0"/>
                  <w:marBottom w:val="0"/>
                  <w:divBdr>
                    <w:top w:val="none" w:sz="0" w:space="0" w:color="auto"/>
                    <w:left w:val="none" w:sz="0" w:space="0" w:color="auto"/>
                    <w:bottom w:val="none" w:sz="0" w:space="0" w:color="auto"/>
                    <w:right w:val="none" w:sz="0" w:space="0" w:color="auto"/>
                  </w:divBdr>
                  <w:divsChild>
                    <w:div w:id="261644893">
                      <w:marLeft w:val="0"/>
                      <w:marRight w:val="0"/>
                      <w:marTop w:val="0"/>
                      <w:marBottom w:val="0"/>
                      <w:divBdr>
                        <w:top w:val="none" w:sz="0" w:space="0" w:color="auto"/>
                        <w:left w:val="none" w:sz="0" w:space="0" w:color="auto"/>
                        <w:bottom w:val="none" w:sz="0" w:space="0" w:color="auto"/>
                        <w:right w:val="none" w:sz="0" w:space="0" w:color="auto"/>
                      </w:divBdr>
                      <w:divsChild>
                        <w:div w:id="807666919">
                          <w:marLeft w:val="0"/>
                          <w:marRight w:val="0"/>
                          <w:marTop w:val="0"/>
                          <w:marBottom w:val="0"/>
                          <w:divBdr>
                            <w:top w:val="none" w:sz="0" w:space="0" w:color="auto"/>
                            <w:left w:val="none" w:sz="0" w:space="0" w:color="auto"/>
                            <w:bottom w:val="none" w:sz="0" w:space="0" w:color="auto"/>
                            <w:right w:val="none" w:sz="0" w:space="0" w:color="auto"/>
                          </w:divBdr>
                          <w:divsChild>
                            <w:div w:id="1206141961">
                              <w:marLeft w:val="0"/>
                              <w:marRight w:val="0"/>
                              <w:marTop w:val="0"/>
                              <w:marBottom w:val="225"/>
                              <w:divBdr>
                                <w:top w:val="none" w:sz="0" w:space="0" w:color="auto"/>
                                <w:left w:val="none" w:sz="0" w:space="0" w:color="auto"/>
                                <w:bottom w:val="none" w:sz="0" w:space="0" w:color="auto"/>
                                <w:right w:val="none" w:sz="0" w:space="0" w:color="auto"/>
                              </w:divBdr>
                            </w:div>
                            <w:div w:id="49156065">
                              <w:marLeft w:val="0"/>
                              <w:marRight w:val="0"/>
                              <w:marTop w:val="0"/>
                              <w:marBottom w:val="0"/>
                              <w:divBdr>
                                <w:top w:val="none" w:sz="0" w:space="0" w:color="auto"/>
                                <w:left w:val="none" w:sz="0" w:space="0" w:color="auto"/>
                                <w:bottom w:val="none" w:sz="0" w:space="0" w:color="auto"/>
                                <w:right w:val="none" w:sz="0" w:space="0" w:color="auto"/>
                              </w:divBdr>
                              <w:divsChild>
                                <w:div w:id="16011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ericanpreppersnetwork.com/2012/01/building-community.html" TargetMode="External"/><Relationship Id="rId3" Type="http://schemas.microsoft.com/office/2007/relationships/stylesWithEffects" Target="stylesWithEffects.xml"/><Relationship Id="rId7" Type="http://schemas.openxmlformats.org/officeDocument/2006/relationships/hyperlink" Target="http://survivalistprepper.net/post-collapse-skills-bring-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vivalistprepper.net/author/dale-goodw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2014-01-23T03:20:00Z</dcterms:created>
  <dcterms:modified xsi:type="dcterms:W3CDTF">2014-01-23T03:20:00Z</dcterms:modified>
</cp:coreProperties>
</file>