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306"/>
        <w:gridCol w:w="10794"/>
      </w:tblGrid>
      <w:tr w:rsidR="009A3EA9" w:rsidRPr="009A3EA9" w:rsidTr="009A3EA9">
        <w:trPr>
          <w:tblCellSpacing w:w="0" w:type="dxa"/>
        </w:trPr>
        <w:tc>
          <w:tcPr>
            <w:tcW w:w="6" w:type="dxa"/>
            <w:shd w:val="clear" w:color="auto" w:fill="FFFFFF"/>
            <w:tcMar>
              <w:top w:w="150" w:type="dxa"/>
              <w:left w:w="150" w:type="dxa"/>
              <w:bottom w:w="150" w:type="dxa"/>
              <w:right w:w="150" w:type="dxa"/>
            </w:tcMar>
            <w:hideMark/>
          </w:tcPr>
          <w:p w:rsidR="009A3EA9" w:rsidRPr="009A3EA9" w:rsidRDefault="009A3EA9" w:rsidP="009A3EA9">
            <w:pPr>
              <w:jc w:val="center"/>
              <w:rPr>
                <w:rFonts w:ascii="Tahoma" w:hAnsi="Tahoma" w:cs="Tahoma"/>
                <w:color w:val="000000"/>
                <w:sz w:val="19"/>
                <w:szCs w:val="19"/>
              </w:rPr>
            </w:pPr>
          </w:p>
        </w:tc>
        <w:tc>
          <w:tcPr>
            <w:tcW w:w="5000" w:type="pct"/>
            <w:tcMar>
              <w:top w:w="150" w:type="dxa"/>
              <w:left w:w="150" w:type="dxa"/>
              <w:bottom w:w="150" w:type="dxa"/>
              <w:right w:w="150" w:type="dxa"/>
            </w:tcMar>
            <w:hideMark/>
          </w:tcPr>
          <w:p w:rsidR="009A3EA9" w:rsidRPr="009A3EA9" w:rsidRDefault="009A3EA9" w:rsidP="009A3EA9">
            <w:pPr>
              <w:jc w:val="center"/>
              <w:outlineLvl w:val="1"/>
              <w:rPr>
                <w:rFonts w:ascii="Tahoma" w:hAnsi="Tahoma" w:cs="Tahoma"/>
                <w:b/>
                <w:bCs/>
                <w:color w:val="000000"/>
                <w:kern w:val="36"/>
                <w:sz w:val="36"/>
                <w:szCs w:val="36"/>
              </w:rPr>
            </w:pPr>
            <w:bookmarkStart w:id="0" w:name="_GoBack"/>
            <w:bookmarkEnd w:id="0"/>
            <w:r w:rsidRPr="009A3EA9">
              <w:rPr>
                <w:rFonts w:ascii="Tahoma" w:hAnsi="Tahoma" w:cs="Tahoma"/>
                <w:b/>
                <w:bCs/>
                <w:color w:val="000000"/>
                <w:kern w:val="36"/>
                <w:sz w:val="36"/>
                <w:szCs w:val="36"/>
              </w:rPr>
              <w:t>Building Resiliency in Your Survival Library</w:t>
            </w:r>
          </w:p>
          <w:p w:rsidR="009A3EA9" w:rsidRPr="009A3EA9" w:rsidRDefault="009A3EA9" w:rsidP="009A3EA9">
            <w:pPr>
              <w:jc w:val="center"/>
              <w:rPr>
                <w:rFonts w:ascii="Tahoma" w:hAnsi="Tahoma" w:cs="Tahoma"/>
                <w:color w:val="000000"/>
                <w:sz w:val="19"/>
                <w:szCs w:val="19"/>
              </w:rPr>
            </w:pPr>
          </w:p>
          <w:p w:rsidR="009A3EA9" w:rsidRPr="009A3EA9" w:rsidRDefault="009A3EA9" w:rsidP="009A3EA9">
            <w:pPr>
              <w:spacing w:before="150" w:after="150"/>
              <w:jc w:val="center"/>
              <w:rPr>
                <w:rFonts w:ascii="Tahoma" w:hAnsi="Tahoma" w:cs="Tahoma"/>
                <w:color w:val="000000"/>
                <w:sz w:val="19"/>
                <w:szCs w:val="19"/>
              </w:rPr>
            </w:pPr>
            <w:r w:rsidRPr="009A3EA9">
              <w:rPr>
                <w:rFonts w:ascii="Tahoma" w:hAnsi="Tahoma" w:cs="Tahoma"/>
                <w:color w:val="000000"/>
                <w:sz w:val="19"/>
                <w:szCs w:val="19"/>
              </w:rPr>
              <w:t>A library is “an organized collection of resources made accessible to a defined community for reference or borrowing.” Uh… duh! Let’s break it down a bit to be sure we’re on the same page:</w:t>
            </w:r>
          </w:p>
          <w:p w:rsidR="009A3EA9" w:rsidRPr="009A3EA9" w:rsidRDefault="009A3EA9" w:rsidP="009A3EA9">
            <w:pPr>
              <w:numPr>
                <w:ilvl w:val="0"/>
                <w:numId w:val="1"/>
              </w:numPr>
              <w:spacing w:before="100" w:beforeAutospacing="1" w:after="100" w:afterAutospacing="1"/>
              <w:jc w:val="center"/>
              <w:rPr>
                <w:rFonts w:ascii="Tahoma" w:hAnsi="Tahoma" w:cs="Tahoma"/>
                <w:color w:val="000000"/>
                <w:sz w:val="19"/>
                <w:szCs w:val="19"/>
              </w:rPr>
            </w:pPr>
            <w:proofErr w:type="gramStart"/>
            <w:r w:rsidRPr="009A3EA9">
              <w:rPr>
                <w:rFonts w:ascii="Tahoma" w:hAnsi="Tahoma" w:cs="Tahoma"/>
                <w:b/>
                <w:bCs/>
                <w:color w:val="000000"/>
                <w:sz w:val="19"/>
                <w:szCs w:val="19"/>
              </w:rPr>
              <w:t>organized</w:t>
            </w:r>
            <w:proofErr w:type="gramEnd"/>
            <w:r w:rsidRPr="009A3EA9">
              <w:rPr>
                <w:rFonts w:ascii="Tahoma" w:hAnsi="Tahoma" w:cs="Tahoma"/>
                <w:b/>
                <w:bCs/>
                <w:color w:val="000000"/>
                <w:sz w:val="19"/>
                <w:szCs w:val="19"/>
              </w:rPr>
              <w:t xml:space="preserve"> collection</w:t>
            </w:r>
            <w:r w:rsidRPr="009A3EA9">
              <w:rPr>
                <w:rFonts w:ascii="Tahoma" w:hAnsi="Tahoma" w:cs="Tahoma"/>
                <w:color w:val="000000"/>
                <w:sz w:val="19"/>
                <w:szCs w:val="19"/>
              </w:rPr>
              <w:t xml:space="preserve"> - if you can’t get at or find what you need then what’s the point in having the information in the first place?</w:t>
            </w:r>
          </w:p>
          <w:p w:rsidR="009A3EA9" w:rsidRPr="009A3EA9" w:rsidRDefault="009A3EA9" w:rsidP="009A3EA9">
            <w:pPr>
              <w:numPr>
                <w:ilvl w:val="0"/>
                <w:numId w:val="1"/>
              </w:numPr>
              <w:spacing w:before="100" w:beforeAutospacing="1" w:after="100" w:afterAutospacing="1"/>
              <w:jc w:val="center"/>
              <w:rPr>
                <w:rFonts w:ascii="Tahoma" w:hAnsi="Tahoma" w:cs="Tahoma"/>
                <w:color w:val="000000"/>
                <w:sz w:val="19"/>
                <w:szCs w:val="19"/>
              </w:rPr>
            </w:pPr>
            <w:proofErr w:type="gramStart"/>
            <w:r w:rsidRPr="009A3EA9">
              <w:rPr>
                <w:rFonts w:ascii="Tahoma" w:hAnsi="Tahoma" w:cs="Tahoma"/>
                <w:b/>
                <w:bCs/>
                <w:color w:val="000000"/>
                <w:sz w:val="19"/>
                <w:szCs w:val="19"/>
              </w:rPr>
              <w:t>resources</w:t>
            </w:r>
            <w:proofErr w:type="gramEnd"/>
            <w:r w:rsidRPr="009A3EA9">
              <w:rPr>
                <w:rFonts w:ascii="Tahoma" w:hAnsi="Tahoma" w:cs="Tahoma"/>
                <w:color w:val="000000"/>
                <w:sz w:val="19"/>
                <w:szCs w:val="19"/>
              </w:rPr>
              <w:t xml:space="preserve"> – this should be information that you can actually use and/or would need to reference; books on gardening, medical, or how to build or maintain equipment are great choices.</w:t>
            </w:r>
          </w:p>
          <w:p w:rsidR="009A3EA9" w:rsidRPr="009A3EA9" w:rsidRDefault="009A3EA9" w:rsidP="009A3EA9">
            <w:pPr>
              <w:numPr>
                <w:ilvl w:val="0"/>
                <w:numId w:val="1"/>
              </w:numPr>
              <w:spacing w:before="100" w:beforeAutospacing="1" w:after="100" w:afterAutospacing="1"/>
              <w:jc w:val="center"/>
              <w:rPr>
                <w:rFonts w:ascii="Tahoma" w:hAnsi="Tahoma" w:cs="Tahoma"/>
                <w:color w:val="000000"/>
                <w:sz w:val="19"/>
                <w:szCs w:val="19"/>
              </w:rPr>
            </w:pPr>
            <w:proofErr w:type="gramStart"/>
            <w:r w:rsidRPr="009A3EA9">
              <w:rPr>
                <w:rFonts w:ascii="Tahoma" w:hAnsi="Tahoma" w:cs="Tahoma"/>
                <w:b/>
                <w:bCs/>
                <w:color w:val="000000"/>
                <w:sz w:val="19"/>
                <w:szCs w:val="19"/>
              </w:rPr>
              <w:t>defined</w:t>
            </w:r>
            <w:proofErr w:type="gramEnd"/>
            <w:r w:rsidRPr="009A3EA9">
              <w:rPr>
                <w:rFonts w:ascii="Tahoma" w:hAnsi="Tahoma" w:cs="Tahoma"/>
                <w:b/>
                <w:bCs/>
                <w:color w:val="000000"/>
                <w:sz w:val="19"/>
                <w:szCs w:val="19"/>
              </w:rPr>
              <w:t xml:space="preserve"> community</w:t>
            </w:r>
            <w:r w:rsidRPr="009A3EA9">
              <w:rPr>
                <w:rFonts w:ascii="Tahoma" w:hAnsi="Tahoma" w:cs="Tahoma"/>
                <w:color w:val="000000"/>
                <w:sz w:val="19"/>
                <w:szCs w:val="19"/>
              </w:rPr>
              <w:t xml:space="preserve"> – who should have access to this information? If it’s just “how to” references then everyone should, but if it’s more sensitive than that–such as your personal information–then perhaps access should be limited to mom, dad, and a trusted family or friend.</w:t>
            </w:r>
          </w:p>
          <w:p w:rsidR="009A3EA9" w:rsidRPr="009A3EA9" w:rsidRDefault="009A3EA9" w:rsidP="009A3EA9">
            <w:pPr>
              <w:numPr>
                <w:ilvl w:val="0"/>
                <w:numId w:val="1"/>
              </w:numPr>
              <w:spacing w:before="100" w:beforeAutospacing="1" w:after="100" w:afterAutospacing="1"/>
              <w:jc w:val="center"/>
              <w:rPr>
                <w:rFonts w:ascii="Tahoma" w:hAnsi="Tahoma" w:cs="Tahoma"/>
                <w:color w:val="000000"/>
                <w:sz w:val="19"/>
                <w:szCs w:val="19"/>
              </w:rPr>
            </w:pPr>
            <w:proofErr w:type="gramStart"/>
            <w:r w:rsidRPr="009A3EA9">
              <w:rPr>
                <w:rFonts w:ascii="Tahoma" w:hAnsi="Tahoma" w:cs="Tahoma"/>
                <w:b/>
                <w:bCs/>
                <w:color w:val="000000"/>
                <w:sz w:val="19"/>
                <w:szCs w:val="19"/>
              </w:rPr>
              <w:t>reference</w:t>
            </w:r>
            <w:proofErr w:type="gramEnd"/>
            <w:r w:rsidRPr="009A3EA9">
              <w:rPr>
                <w:rFonts w:ascii="Tahoma" w:hAnsi="Tahoma" w:cs="Tahoma"/>
                <w:color w:val="000000"/>
                <w:sz w:val="19"/>
                <w:szCs w:val="19"/>
              </w:rPr>
              <w:t xml:space="preserve"> – this is information that is good to have but not always something you should commit to memory. For example, I have a copy of a Physician’s Desk Reference which is easily thousands of pages; obviously, there’s no way I’m going to attempt to remember any of that!</w:t>
            </w:r>
          </w:p>
          <w:p w:rsidR="009A3EA9" w:rsidRPr="009A3EA9" w:rsidRDefault="009A3EA9" w:rsidP="009A3EA9">
            <w:pPr>
              <w:spacing w:before="150" w:after="150"/>
              <w:jc w:val="center"/>
              <w:rPr>
                <w:rFonts w:ascii="Tahoma" w:hAnsi="Tahoma" w:cs="Tahoma"/>
                <w:color w:val="000000"/>
                <w:sz w:val="19"/>
                <w:szCs w:val="19"/>
              </w:rPr>
            </w:pPr>
            <w:r w:rsidRPr="009A3EA9">
              <w:rPr>
                <w:rFonts w:ascii="Tahoma" w:hAnsi="Tahoma" w:cs="Tahoma"/>
                <w:color w:val="000000"/>
                <w:sz w:val="19"/>
                <w:szCs w:val="19"/>
              </w:rPr>
              <w:t>Here’s how it all comes together…</w:t>
            </w:r>
          </w:p>
          <w:p w:rsidR="009A3EA9" w:rsidRPr="009A3EA9" w:rsidRDefault="009A3EA9" w:rsidP="009A3EA9">
            <w:pPr>
              <w:spacing w:before="240" w:after="48"/>
              <w:jc w:val="center"/>
              <w:outlineLvl w:val="2"/>
              <w:rPr>
                <w:rFonts w:ascii="Tahoma" w:hAnsi="Tahoma" w:cs="Tahoma"/>
                <w:b/>
                <w:bCs/>
                <w:color w:val="000000"/>
              </w:rPr>
            </w:pPr>
            <w:r w:rsidRPr="009A3EA9">
              <w:rPr>
                <w:rFonts w:ascii="Tahoma" w:hAnsi="Tahoma" w:cs="Tahoma"/>
                <w:b/>
                <w:bCs/>
                <w:color w:val="000000"/>
              </w:rPr>
              <w:t>Books and Other Hard-Printed Materials</w:t>
            </w:r>
          </w:p>
          <w:p w:rsidR="009A3EA9" w:rsidRPr="009A3EA9" w:rsidRDefault="009A3EA9" w:rsidP="009A3EA9">
            <w:pPr>
              <w:spacing w:before="150" w:after="150"/>
              <w:jc w:val="center"/>
              <w:rPr>
                <w:rFonts w:ascii="Tahoma" w:hAnsi="Tahoma" w:cs="Tahoma"/>
                <w:color w:val="000000"/>
                <w:sz w:val="19"/>
                <w:szCs w:val="19"/>
              </w:rPr>
            </w:pPr>
            <w:r w:rsidRPr="009A3EA9">
              <w:rPr>
                <w:rFonts w:ascii="Tahoma" w:hAnsi="Tahoma" w:cs="Tahoma"/>
                <w:color w:val="000000"/>
                <w:sz w:val="19"/>
                <w:szCs w:val="19"/>
              </w:rPr>
              <w:t>Hard print materials are often the first thing people think of when it comes to building a survival library, and for good reason. If the power goes down and you have no ability to access computer files or the Internet, any and all resources you have compiled there will certainly do you no good. With that in mind, I like to keep a good number of survival books on-hand (</w:t>
            </w:r>
            <w:hyperlink r:id="rId6" w:tooltip="Survival Books I Recommend" w:history="1">
              <w:r w:rsidRPr="009A3EA9">
                <w:rPr>
                  <w:rFonts w:ascii="Tahoma" w:hAnsi="Tahoma" w:cs="Tahoma"/>
                  <w:b/>
                  <w:bCs/>
                  <w:color w:val="0000FF"/>
                  <w:sz w:val="19"/>
                  <w:szCs w:val="19"/>
                  <w:u w:val="single"/>
                </w:rPr>
                <w:t>dozens of my recommendations can be found here</w:t>
              </w:r>
            </w:hyperlink>
            <w:r w:rsidRPr="009A3EA9">
              <w:rPr>
                <w:rFonts w:ascii="Tahoma" w:hAnsi="Tahoma" w:cs="Tahoma"/>
                <w:color w:val="000000"/>
                <w:sz w:val="19"/>
                <w:szCs w:val="19"/>
              </w:rPr>
              <w:t>) not only to learn when times are good but for reference when things are bad.</w:t>
            </w:r>
          </w:p>
          <w:p w:rsidR="009A3EA9" w:rsidRPr="009A3EA9" w:rsidRDefault="009A3EA9" w:rsidP="009A3EA9">
            <w:pPr>
              <w:spacing w:before="150" w:after="150"/>
              <w:jc w:val="center"/>
              <w:rPr>
                <w:rFonts w:ascii="Tahoma" w:hAnsi="Tahoma" w:cs="Tahoma"/>
                <w:color w:val="000000"/>
                <w:sz w:val="19"/>
                <w:szCs w:val="19"/>
              </w:rPr>
            </w:pPr>
            <w:r w:rsidRPr="009A3EA9">
              <w:rPr>
                <w:rFonts w:ascii="Tahoma" w:hAnsi="Tahoma" w:cs="Tahoma"/>
                <w:color w:val="000000"/>
                <w:sz w:val="19"/>
                <w:szCs w:val="19"/>
              </w:rPr>
              <w:t>In addition, I’ve literally printed thousands of pages of online reference materials (web pages or PDF files) over the years that I’ve found interesting or useful. The trick is to organize them so that they can be easily referenced later. What I’ve done is to use a few large binders and tab dividers to better organized this information; you know, like you would have done in school. Simply make categories that make sense to you using the tab dividers (e.g., “medical,” “water,” “food storage,” “sanitation,” or whatever works for you) and then begin your library. As you place new articles in each section just write a new number in the top, right corner of the first page and add it to your ever-growing table of contents list. I like to use a black permanent marker for easier identification.</w:t>
            </w:r>
          </w:p>
          <w:p w:rsidR="009A3EA9" w:rsidRPr="009A3EA9" w:rsidRDefault="009A3EA9" w:rsidP="009A3EA9">
            <w:pPr>
              <w:spacing w:before="150" w:after="150"/>
              <w:jc w:val="center"/>
              <w:rPr>
                <w:rFonts w:ascii="Tahoma" w:hAnsi="Tahoma" w:cs="Tahoma"/>
                <w:color w:val="000000"/>
                <w:sz w:val="19"/>
                <w:szCs w:val="19"/>
              </w:rPr>
            </w:pPr>
            <w:r w:rsidRPr="009A3EA9">
              <w:rPr>
                <w:rFonts w:ascii="Tahoma" w:hAnsi="Tahoma" w:cs="Tahoma"/>
                <w:color w:val="000000"/>
                <w:sz w:val="19"/>
                <w:szCs w:val="19"/>
              </w:rPr>
              <w:t xml:space="preserve">As an example, one tab divider would be labeled “food storage” and inside I would have article after article relating to food storage. Each article gets a new number (1, 2, 3 and so on) and also added to the table of contents under the “food storage” subtitle. The way this works best is if you leave plenty of space in the table of contents to add new titles. The simplest way to do this is to just use loose-leaf 3-hole paper where each category gets </w:t>
            </w:r>
            <w:proofErr w:type="spellStart"/>
            <w:proofErr w:type="gramStart"/>
            <w:r w:rsidRPr="009A3EA9">
              <w:rPr>
                <w:rFonts w:ascii="Tahoma" w:hAnsi="Tahoma" w:cs="Tahoma"/>
                <w:color w:val="000000"/>
                <w:sz w:val="19"/>
                <w:szCs w:val="19"/>
              </w:rPr>
              <w:t>it’s</w:t>
            </w:r>
            <w:proofErr w:type="spellEnd"/>
            <w:proofErr w:type="gramEnd"/>
            <w:r w:rsidRPr="009A3EA9">
              <w:rPr>
                <w:rFonts w:ascii="Tahoma" w:hAnsi="Tahoma" w:cs="Tahoma"/>
                <w:color w:val="000000"/>
                <w:sz w:val="19"/>
                <w:szCs w:val="19"/>
              </w:rPr>
              <w:t xml:space="preserve"> own piece of paper. In so doing, your library can grow and grow. Eventually you may even find that you’ll need to add more binders or tab dividers.</w:t>
            </w:r>
          </w:p>
          <w:p w:rsidR="009A3EA9" w:rsidRPr="009A3EA9" w:rsidRDefault="009A3EA9" w:rsidP="009A3EA9">
            <w:pPr>
              <w:spacing w:before="240" w:after="48"/>
              <w:jc w:val="center"/>
              <w:outlineLvl w:val="2"/>
              <w:rPr>
                <w:rFonts w:ascii="Tahoma" w:hAnsi="Tahoma" w:cs="Tahoma"/>
                <w:b/>
                <w:bCs/>
                <w:color w:val="000000"/>
              </w:rPr>
            </w:pPr>
            <w:r w:rsidRPr="009A3EA9">
              <w:rPr>
                <w:rFonts w:ascii="Tahoma" w:hAnsi="Tahoma" w:cs="Tahoma"/>
                <w:b/>
                <w:bCs/>
                <w:color w:val="000000"/>
              </w:rPr>
              <w:t>PDF and Other Electronic Files</w:t>
            </w:r>
          </w:p>
          <w:p w:rsidR="009A3EA9" w:rsidRPr="009A3EA9" w:rsidRDefault="009A3EA9" w:rsidP="009A3EA9">
            <w:pPr>
              <w:spacing w:before="150" w:after="150"/>
              <w:jc w:val="center"/>
              <w:rPr>
                <w:rFonts w:ascii="Tahoma" w:hAnsi="Tahoma" w:cs="Tahoma"/>
                <w:color w:val="000000"/>
                <w:sz w:val="19"/>
                <w:szCs w:val="19"/>
              </w:rPr>
            </w:pPr>
            <w:r w:rsidRPr="009A3EA9">
              <w:rPr>
                <w:rFonts w:ascii="Tahoma" w:hAnsi="Tahoma" w:cs="Tahoma"/>
                <w:color w:val="000000"/>
                <w:sz w:val="19"/>
                <w:szCs w:val="19"/>
              </w:rPr>
              <w:t>Even though you cannot guarantee that you’ll have access to any electronic files in an emergency there’s no reason, in my opinion, not to include as many as you can. Even a relatively basic level of backup power should allow you to be able to access these files for quite some time.</w:t>
            </w:r>
          </w:p>
          <w:p w:rsidR="009A3EA9" w:rsidRPr="009A3EA9" w:rsidRDefault="009A3EA9" w:rsidP="009A3EA9">
            <w:pPr>
              <w:spacing w:before="150" w:after="150"/>
              <w:jc w:val="center"/>
              <w:rPr>
                <w:rFonts w:ascii="Tahoma" w:hAnsi="Tahoma" w:cs="Tahoma"/>
                <w:color w:val="000000"/>
                <w:sz w:val="19"/>
                <w:szCs w:val="19"/>
              </w:rPr>
            </w:pPr>
            <w:r w:rsidRPr="009A3EA9">
              <w:rPr>
                <w:rFonts w:ascii="Tahoma" w:hAnsi="Tahoma" w:cs="Tahoma"/>
                <w:color w:val="000000"/>
                <w:sz w:val="19"/>
                <w:szCs w:val="19"/>
              </w:rPr>
              <w:t>What can you do? Let me answer by explaining what I’ve done…</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646"/>
              <w:gridCol w:w="7848"/>
            </w:tblGrid>
            <w:tr w:rsidR="009A3EA9" w:rsidRPr="009A3EA9" w:rsidTr="009A3EA9">
              <w:trPr>
                <w:tblCellSpacing w:w="15" w:type="dxa"/>
                <w:jc w:val="center"/>
              </w:trPr>
              <w:tc>
                <w:tcPr>
                  <w:tcW w:w="1250" w:type="pct"/>
                  <w:hideMark/>
                </w:tcPr>
                <w:p w:rsidR="009A3EA9" w:rsidRPr="009A3EA9" w:rsidRDefault="009A3EA9" w:rsidP="009A3EA9">
                  <w:pPr>
                    <w:jc w:val="center"/>
                    <w:rPr>
                      <w:rFonts w:ascii="Tahoma" w:hAnsi="Tahoma" w:cs="Tahoma"/>
                      <w:color w:val="000000"/>
                      <w:sz w:val="19"/>
                      <w:szCs w:val="19"/>
                    </w:rPr>
                  </w:pPr>
                  <w:r w:rsidRPr="009A3EA9">
                    <w:rPr>
                      <w:rFonts w:ascii="Tahoma" w:hAnsi="Tahoma" w:cs="Tahoma"/>
                      <w:b/>
                      <w:bCs/>
                      <w:noProof/>
                      <w:color w:val="0000FF"/>
                      <w:sz w:val="19"/>
                      <w:szCs w:val="19"/>
                    </w:rPr>
                    <w:drawing>
                      <wp:inline distT="0" distB="0" distL="0" distR="0" wp14:anchorId="13953C14" wp14:editId="5F2E7752">
                        <wp:extent cx="1527175" cy="1527175"/>
                        <wp:effectExtent l="0" t="0" r="0" b="0"/>
                        <wp:docPr id="9" name="Picture 9" descr="http://ws.assoc-amazon.com/widgets/q?_encoding=UTF8&amp;ASIN=B005QUVDL4&amp;Format=_SL160_&amp;ID=AsinImage&amp;MarketPlace=US&amp;ServiceVersion=20070822&amp;WS=1&amp;tag=rethinksurviv-20">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s.assoc-amazon.com/widgets/q?_encoding=UTF8&amp;ASIN=B005QUVDL4&amp;Format=_SL160_&amp;ID=AsinImage&amp;MarketPlace=US&amp;ServiceVersion=20070822&amp;WS=1&amp;tag=rethinksurviv-20">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7175" cy="1527175"/>
                                </a:xfrm>
                                <a:prstGeom prst="rect">
                                  <a:avLst/>
                                </a:prstGeom>
                                <a:noFill/>
                                <a:ln>
                                  <a:noFill/>
                                </a:ln>
                              </pic:spPr>
                            </pic:pic>
                          </a:graphicData>
                        </a:graphic>
                      </wp:inline>
                    </w:drawing>
                  </w:r>
                  <w:r w:rsidRPr="009A3EA9">
                    <w:rPr>
                      <w:rFonts w:ascii="Tahoma" w:hAnsi="Tahoma" w:cs="Tahoma"/>
                      <w:noProof/>
                      <w:color w:val="000000"/>
                      <w:sz w:val="19"/>
                      <w:szCs w:val="19"/>
                    </w:rPr>
                    <w:drawing>
                      <wp:inline distT="0" distB="0" distL="0" distR="0" wp14:anchorId="14A47D80" wp14:editId="056F62E2">
                        <wp:extent cx="8890" cy="8890"/>
                        <wp:effectExtent l="0" t="0" r="0" b="0"/>
                        <wp:docPr id="10" name="Picture 10" descr="http://www.assoc-amazon.com/e/ir?t=rethinksurviv-20&amp;l=as2&amp;o=1&amp;a=B005QUVDL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assoc-amazon.com/e/ir?t=rethinksurviv-20&amp;l=as2&amp;o=1&amp;a=B005QUVDL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3750" w:type="pct"/>
                  <w:hideMark/>
                </w:tcPr>
                <w:p w:rsidR="009A3EA9" w:rsidRPr="009A3EA9" w:rsidRDefault="009A3EA9" w:rsidP="009A3EA9">
                  <w:pPr>
                    <w:spacing w:before="240" w:after="48"/>
                    <w:jc w:val="center"/>
                    <w:outlineLvl w:val="2"/>
                    <w:rPr>
                      <w:rFonts w:ascii="Tahoma" w:hAnsi="Tahoma" w:cs="Tahoma"/>
                      <w:b/>
                      <w:bCs/>
                      <w:color w:val="000000"/>
                    </w:rPr>
                  </w:pPr>
                  <w:r w:rsidRPr="009A3EA9">
                    <w:rPr>
                      <w:rFonts w:ascii="Tahoma" w:hAnsi="Tahoma" w:cs="Tahoma"/>
                      <w:b/>
                      <w:bCs/>
                      <w:color w:val="000000"/>
                    </w:rPr>
                    <w:t>Network Area Storage (NAS)</w:t>
                  </w:r>
                </w:p>
                <w:p w:rsidR="009A3EA9" w:rsidRPr="009A3EA9" w:rsidRDefault="009A3EA9" w:rsidP="009A3EA9">
                  <w:pPr>
                    <w:spacing w:before="150" w:after="150"/>
                    <w:jc w:val="center"/>
                    <w:rPr>
                      <w:rFonts w:ascii="Tahoma" w:hAnsi="Tahoma" w:cs="Tahoma"/>
                      <w:color w:val="000000"/>
                      <w:sz w:val="19"/>
                      <w:szCs w:val="19"/>
                    </w:rPr>
                  </w:pPr>
                  <w:r w:rsidRPr="009A3EA9">
                    <w:rPr>
                      <w:rFonts w:ascii="Tahoma" w:hAnsi="Tahoma" w:cs="Tahoma"/>
                      <w:color w:val="000000"/>
                      <w:sz w:val="19"/>
                      <w:szCs w:val="19"/>
                    </w:rPr>
                    <w:t xml:space="preserve">I’ve compiled quite an array of </w:t>
                  </w:r>
                  <w:hyperlink r:id="rId10" w:tooltip="“HOW TO” Knowledge Base" w:history="1">
                    <w:r w:rsidRPr="009A3EA9">
                      <w:rPr>
                        <w:rFonts w:ascii="Tahoma" w:hAnsi="Tahoma" w:cs="Tahoma"/>
                        <w:b/>
                        <w:bCs/>
                        <w:color w:val="0000FF"/>
                        <w:sz w:val="19"/>
                        <w:szCs w:val="19"/>
                        <w:u w:val="single"/>
                      </w:rPr>
                      <w:t>“how to” articles here</w:t>
                    </w:r>
                  </w:hyperlink>
                  <w:r w:rsidRPr="009A3EA9">
                    <w:rPr>
                      <w:rFonts w:ascii="Tahoma" w:hAnsi="Tahoma" w:cs="Tahoma"/>
                      <w:color w:val="000000"/>
                      <w:sz w:val="19"/>
                      <w:szCs w:val="19"/>
                    </w:rPr>
                    <w:t xml:space="preserve">, many of which I’ve downloaded to my computer in case I cannot access the Internet. Actually, they’re all on my NAS (pictured left) which is something else I recommend for avoiding computer-related emergencies. In fact, I’ve </w:t>
                  </w:r>
                  <w:hyperlink r:id="rId11" w:tooltip="How to Avoid Computer “Emergencies” Part 1 of 2" w:history="1">
                    <w:r w:rsidRPr="009A3EA9">
                      <w:rPr>
                        <w:rFonts w:ascii="Tahoma" w:hAnsi="Tahoma" w:cs="Tahoma"/>
                        <w:b/>
                        <w:bCs/>
                        <w:color w:val="0000FF"/>
                        <w:sz w:val="19"/>
                        <w:szCs w:val="19"/>
                        <w:u w:val="single"/>
                      </w:rPr>
                      <w:t>talked about a NAS here</w:t>
                    </w:r>
                  </w:hyperlink>
                  <w:r w:rsidRPr="009A3EA9">
                    <w:rPr>
                      <w:rFonts w:ascii="Tahoma" w:hAnsi="Tahoma" w:cs="Tahoma"/>
                      <w:color w:val="000000"/>
                      <w:sz w:val="19"/>
                      <w:szCs w:val="19"/>
                    </w:rPr>
                    <w:t xml:space="preserve"> and </w:t>
                  </w:r>
                  <w:hyperlink r:id="rId12" w:tooltip="How to Avoid Computer “Emergencies” Part 2 of 2" w:history="1">
                    <w:r w:rsidRPr="009A3EA9">
                      <w:rPr>
                        <w:rFonts w:ascii="Tahoma" w:hAnsi="Tahoma" w:cs="Tahoma"/>
                        <w:b/>
                        <w:bCs/>
                        <w:color w:val="0000FF"/>
                        <w:sz w:val="19"/>
                        <w:szCs w:val="19"/>
                        <w:u w:val="single"/>
                      </w:rPr>
                      <w:t>here</w:t>
                    </w:r>
                  </w:hyperlink>
                  <w:r w:rsidRPr="009A3EA9">
                    <w:rPr>
                      <w:rFonts w:ascii="Tahoma" w:hAnsi="Tahoma" w:cs="Tahoma"/>
                      <w:color w:val="000000"/>
                      <w:sz w:val="19"/>
                      <w:szCs w:val="19"/>
                    </w:rPr>
                    <w:t>. The only problem is that building such resiliency is a bit expensive. Regardless, we have had problems in the past with unexpected computer crashes and would really hate to lose sensitive personal data. A NAS help prevent unwanted data loss.</w:t>
                  </w:r>
                </w:p>
              </w:tc>
            </w:tr>
            <w:tr w:rsidR="009A3EA9" w:rsidRPr="009A3EA9" w:rsidTr="009A3EA9">
              <w:trPr>
                <w:tblCellSpacing w:w="15" w:type="dxa"/>
                <w:jc w:val="center"/>
              </w:trPr>
              <w:tc>
                <w:tcPr>
                  <w:tcW w:w="1250" w:type="pct"/>
                  <w:hideMark/>
                </w:tcPr>
                <w:p w:rsidR="009A3EA9" w:rsidRPr="009A3EA9" w:rsidRDefault="009A3EA9" w:rsidP="009A3EA9">
                  <w:pPr>
                    <w:jc w:val="center"/>
                    <w:rPr>
                      <w:rFonts w:ascii="Tahoma" w:hAnsi="Tahoma" w:cs="Tahoma"/>
                      <w:color w:val="000000"/>
                      <w:sz w:val="19"/>
                      <w:szCs w:val="19"/>
                    </w:rPr>
                  </w:pPr>
                  <w:r w:rsidRPr="009A3EA9">
                    <w:rPr>
                      <w:rFonts w:ascii="Tahoma" w:hAnsi="Tahoma" w:cs="Tahoma"/>
                      <w:b/>
                      <w:bCs/>
                      <w:noProof/>
                      <w:color w:val="0000FF"/>
                      <w:sz w:val="19"/>
                      <w:szCs w:val="19"/>
                    </w:rPr>
                    <w:lastRenderedPageBreak/>
                    <w:drawing>
                      <wp:inline distT="0" distB="0" distL="0" distR="0" wp14:anchorId="1D31213D" wp14:editId="00D4F04A">
                        <wp:extent cx="1527175" cy="1527175"/>
                        <wp:effectExtent l="0" t="0" r="0" b="0"/>
                        <wp:docPr id="11" name="Picture 11" descr="http://ws.assoc-amazon.com/widgets/q?_encoding=UTF8&amp;ASIN=B0083Q04IQ&amp;Format=_SL160_&amp;ID=AsinImage&amp;MarketPlace=US&amp;ServiceVersion=20070822&amp;WS=1&amp;tag=rethinksurviv-2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s.assoc-amazon.com/widgets/q?_encoding=UTF8&amp;ASIN=B0083Q04IQ&amp;Format=_SL160_&amp;ID=AsinImage&amp;MarketPlace=US&amp;ServiceVersion=20070822&amp;WS=1&amp;tag=rethinksurviv-20">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7175" cy="1527175"/>
                                </a:xfrm>
                                <a:prstGeom prst="rect">
                                  <a:avLst/>
                                </a:prstGeom>
                                <a:noFill/>
                                <a:ln>
                                  <a:noFill/>
                                </a:ln>
                              </pic:spPr>
                            </pic:pic>
                          </a:graphicData>
                        </a:graphic>
                      </wp:inline>
                    </w:drawing>
                  </w:r>
                  <w:r w:rsidRPr="009A3EA9">
                    <w:rPr>
                      <w:rFonts w:ascii="Tahoma" w:hAnsi="Tahoma" w:cs="Tahoma"/>
                      <w:noProof/>
                      <w:color w:val="000000"/>
                      <w:sz w:val="19"/>
                      <w:szCs w:val="19"/>
                    </w:rPr>
                    <w:drawing>
                      <wp:inline distT="0" distB="0" distL="0" distR="0" wp14:anchorId="0412F32B" wp14:editId="66077982">
                        <wp:extent cx="8890" cy="8890"/>
                        <wp:effectExtent l="0" t="0" r="0" b="0"/>
                        <wp:docPr id="12" name="Picture 12" descr="http://www.assoc-amazon.com/e/ir?t=rethinksurviv-20&amp;l=as2&amp;o=1&amp;a=B0083Q04I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assoc-amazon.com/e/ir?t=rethinksurviv-20&amp;l=as2&amp;o=1&amp;a=B0083Q04IQ"/>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3750" w:type="pct"/>
                  <w:hideMark/>
                </w:tcPr>
                <w:p w:rsidR="009A3EA9" w:rsidRPr="009A3EA9" w:rsidRDefault="009A3EA9" w:rsidP="009A3EA9">
                  <w:pPr>
                    <w:spacing w:before="240" w:after="48"/>
                    <w:jc w:val="center"/>
                    <w:outlineLvl w:val="2"/>
                    <w:rPr>
                      <w:rFonts w:ascii="Tahoma" w:hAnsi="Tahoma" w:cs="Tahoma"/>
                      <w:b/>
                      <w:bCs/>
                      <w:color w:val="000000"/>
                    </w:rPr>
                  </w:pPr>
                  <w:r w:rsidRPr="009A3EA9">
                    <w:rPr>
                      <w:rFonts w:ascii="Tahoma" w:hAnsi="Tahoma" w:cs="Tahoma"/>
                      <w:b/>
                      <w:bCs/>
                      <w:color w:val="000000"/>
                    </w:rPr>
                    <w:t>Tablets and Readers</w:t>
                  </w:r>
                </w:p>
                <w:p w:rsidR="009A3EA9" w:rsidRPr="009A3EA9" w:rsidRDefault="009A3EA9" w:rsidP="009A3EA9">
                  <w:pPr>
                    <w:spacing w:before="150" w:after="150"/>
                    <w:jc w:val="center"/>
                    <w:rPr>
                      <w:rFonts w:ascii="Tahoma" w:hAnsi="Tahoma" w:cs="Tahoma"/>
                      <w:color w:val="000000"/>
                      <w:sz w:val="19"/>
                      <w:szCs w:val="19"/>
                    </w:rPr>
                  </w:pPr>
                  <w:r w:rsidRPr="009A3EA9">
                    <w:rPr>
                      <w:rFonts w:ascii="Tahoma" w:hAnsi="Tahoma" w:cs="Tahoma"/>
                      <w:color w:val="000000"/>
                      <w:sz w:val="19"/>
                      <w:szCs w:val="19"/>
                    </w:rPr>
                    <w:t xml:space="preserve">While something I’ve tried to avoid, the day is coming (perhaps over Christmas–hint, hint) that we’re going to acquire a tablet of some sort. While the everyday use would be for portable access to the Internet, apps, and what not, my interest in a tablet would be as an additional PDF file storage system. I’m actually </w:t>
                  </w:r>
                  <w:hyperlink r:id="rId15" w:tooltip="The iPod Makes for Great Emergency Entertainment" w:history="1">
                    <w:r w:rsidRPr="009A3EA9">
                      <w:rPr>
                        <w:rFonts w:ascii="Tahoma" w:hAnsi="Tahoma" w:cs="Tahoma"/>
                        <w:b/>
                        <w:bCs/>
                        <w:color w:val="0000FF"/>
                        <w:sz w:val="19"/>
                        <w:szCs w:val="19"/>
                        <w:u w:val="single"/>
                      </w:rPr>
                      <w:t>implementing this idea using our iPod touch</w:t>
                    </w:r>
                  </w:hyperlink>
                  <w:r w:rsidRPr="009A3EA9">
                    <w:rPr>
                      <w:rFonts w:ascii="Tahoma" w:hAnsi="Tahoma" w:cs="Tahoma"/>
                      <w:color w:val="000000"/>
                      <w:sz w:val="19"/>
                      <w:szCs w:val="19"/>
                    </w:rPr>
                    <w:t xml:space="preserve"> and have literally hundreds of documents stored on it. The only major problem is that an iPod touch is nearly impossible to read on for any length of time, though, battery life would be another concern.</w:t>
                  </w:r>
                </w:p>
                <w:p w:rsidR="009A3EA9" w:rsidRPr="009A3EA9" w:rsidRDefault="009A3EA9" w:rsidP="009A3EA9">
                  <w:pPr>
                    <w:spacing w:before="150" w:after="150"/>
                    <w:jc w:val="center"/>
                    <w:rPr>
                      <w:rFonts w:ascii="Tahoma" w:hAnsi="Tahoma" w:cs="Tahoma"/>
                      <w:color w:val="000000"/>
                      <w:sz w:val="19"/>
                      <w:szCs w:val="19"/>
                    </w:rPr>
                  </w:pPr>
                  <w:r w:rsidRPr="009A3EA9">
                    <w:rPr>
                      <w:rFonts w:ascii="Tahoma" w:hAnsi="Tahoma" w:cs="Tahoma"/>
                      <w:color w:val="000000"/>
                      <w:sz w:val="19"/>
                      <w:szCs w:val="19"/>
                    </w:rPr>
                    <w:t xml:space="preserve">There are so many choices and I’m not familiar enough with them to offer any solid advice here. The major considerations for me with respect to these is that they are reliable, not too costly, relatively lightweight in case we need to take it on a bug out, and perhaps most critical: has a long battery life. This Kindle Fire (pictured left) seems to be a good choice but an </w:t>
                  </w:r>
                  <w:proofErr w:type="spellStart"/>
                  <w:r w:rsidRPr="009A3EA9">
                    <w:rPr>
                      <w:rFonts w:ascii="Tahoma" w:hAnsi="Tahoma" w:cs="Tahoma"/>
                      <w:color w:val="000000"/>
                      <w:sz w:val="19"/>
                      <w:szCs w:val="19"/>
                    </w:rPr>
                    <w:t>iPad</w:t>
                  </w:r>
                  <w:proofErr w:type="spellEnd"/>
                  <w:r w:rsidRPr="009A3EA9">
                    <w:rPr>
                      <w:rFonts w:ascii="Tahoma" w:hAnsi="Tahoma" w:cs="Tahoma"/>
                      <w:color w:val="000000"/>
                      <w:sz w:val="19"/>
                      <w:szCs w:val="19"/>
                    </w:rPr>
                    <w:t xml:space="preserve"> would be good too.</w:t>
                  </w:r>
                </w:p>
              </w:tc>
            </w:tr>
            <w:tr w:rsidR="009A3EA9" w:rsidRPr="009A3EA9" w:rsidTr="009A3EA9">
              <w:trPr>
                <w:tblCellSpacing w:w="15" w:type="dxa"/>
                <w:jc w:val="center"/>
              </w:trPr>
              <w:tc>
                <w:tcPr>
                  <w:tcW w:w="1250" w:type="pct"/>
                  <w:hideMark/>
                </w:tcPr>
                <w:p w:rsidR="009A3EA9" w:rsidRPr="009A3EA9" w:rsidRDefault="009A3EA9" w:rsidP="009A3EA9">
                  <w:pPr>
                    <w:jc w:val="center"/>
                    <w:rPr>
                      <w:rFonts w:ascii="Tahoma" w:hAnsi="Tahoma" w:cs="Tahoma"/>
                      <w:color w:val="000000"/>
                      <w:sz w:val="19"/>
                      <w:szCs w:val="19"/>
                    </w:rPr>
                  </w:pPr>
                  <w:r w:rsidRPr="009A3EA9">
                    <w:rPr>
                      <w:rFonts w:ascii="Tahoma" w:hAnsi="Tahoma" w:cs="Tahoma"/>
                      <w:b/>
                      <w:bCs/>
                      <w:noProof/>
                      <w:color w:val="0000FF"/>
                      <w:sz w:val="19"/>
                      <w:szCs w:val="19"/>
                    </w:rPr>
                    <w:drawing>
                      <wp:inline distT="0" distB="0" distL="0" distR="0" wp14:anchorId="47CD611B" wp14:editId="2D13281E">
                        <wp:extent cx="1527175" cy="1527175"/>
                        <wp:effectExtent l="0" t="0" r="0" b="0"/>
                        <wp:docPr id="13" name="Picture 13" descr="http://ws.assoc-amazon.com/widgets/q?_encoding=UTF8&amp;ASIN=B006Y5UV4A&amp;Format=_SL160_&amp;ID=AsinImage&amp;MarketPlace=US&amp;ServiceVersion=20070822&amp;WS=1&amp;tag=rethinksurviv-20">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s.assoc-amazon.com/widgets/q?_encoding=UTF8&amp;ASIN=B006Y5UV4A&amp;Format=_SL160_&amp;ID=AsinImage&amp;MarketPlace=US&amp;ServiceVersion=20070822&amp;WS=1&amp;tag=rethinksurviv-20">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7175" cy="1527175"/>
                                </a:xfrm>
                                <a:prstGeom prst="rect">
                                  <a:avLst/>
                                </a:prstGeom>
                                <a:noFill/>
                                <a:ln>
                                  <a:noFill/>
                                </a:ln>
                              </pic:spPr>
                            </pic:pic>
                          </a:graphicData>
                        </a:graphic>
                      </wp:inline>
                    </w:drawing>
                  </w:r>
                  <w:r w:rsidRPr="009A3EA9">
                    <w:rPr>
                      <w:rFonts w:ascii="Tahoma" w:hAnsi="Tahoma" w:cs="Tahoma"/>
                      <w:noProof/>
                      <w:color w:val="000000"/>
                      <w:sz w:val="19"/>
                      <w:szCs w:val="19"/>
                    </w:rPr>
                    <w:drawing>
                      <wp:inline distT="0" distB="0" distL="0" distR="0" wp14:anchorId="52F6E289" wp14:editId="645D813A">
                        <wp:extent cx="8890" cy="8890"/>
                        <wp:effectExtent l="0" t="0" r="0" b="0"/>
                        <wp:docPr id="14" name="Picture 14" descr="http://www.assoc-amazon.com/e/ir?t=rethinksurviv-20&amp;l=as2&amp;o=1&amp;a=B006Y5UV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assoc-amazon.com/e/ir?t=rethinksurviv-20&amp;l=as2&amp;o=1&amp;a=B006Y5UV4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3750" w:type="pct"/>
                  <w:hideMark/>
                </w:tcPr>
                <w:p w:rsidR="009A3EA9" w:rsidRPr="009A3EA9" w:rsidRDefault="009A3EA9" w:rsidP="009A3EA9">
                  <w:pPr>
                    <w:spacing w:before="240" w:after="48"/>
                    <w:jc w:val="center"/>
                    <w:outlineLvl w:val="2"/>
                    <w:rPr>
                      <w:rFonts w:ascii="Tahoma" w:hAnsi="Tahoma" w:cs="Tahoma"/>
                      <w:b/>
                      <w:bCs/>
                      <w:color w:val="000000"/>
                    </w:rPr>
                  </w:pPr>
                  <w:r w:rsidRPr="009A3EA9">
                    <w:rPr>
                      <w:rFonts w:ascii="Tahoma" w:hAnsi="Tahoma" w:cs="Tahoma"/>
                      <w:b/>
                      <w:bCs/>
                      <w:color w:val="000000"/>
                    </w:rPr>
                    <w:t>External USB Hard Drive</w:t>
                  </w:r>
                </w:p>
                <w:p w:rsidR="009A3EA9" w:rsidRPr="009A3EA9" w:rsidRDefault="009A3EA9" w:rsidP="009A3EA9">
                  <w:pPr>
                    <w:spacing w:before="150" w:after="150"/>
                    <w:jc w:val="center"/>
                    <w:rPr>
                      <w:rFonts w:ascii="Tahoma" w:hAnsi="Tahoma" w:cs="Tahoma"/>
                      <w:color w:val="000000"/>
                      <w:sz w:val="19"/>
                      <w:szCs w:val="19"/>
                    </w:rPr>
                  </w:pPr>
                  <w:r w:rsidRPr="009A3EA9">
                    <w:rPr>
                      <w:rFonts w:ascii="Tahoma" w:hAnsi="Tahoma" w:cs="Tahoma"/>
                      <w:color w:val="000000"/>
                      <w:sz w:val="19"/>
                      <w:szCs w:val="19"/>
                    </w:rPr>
                    <w:t xml:space="preserve">Remember, it’s all about resiliency here. So, just in case something goes terrible wrong with my computer and/or NAS, I also have an occasional backup of my important files on an external drive as well. Granted, this is for more than just my survival files but, since there’s plenty of room on my external </w:t>
                  </w:r>
                  <w:proofErr w:type="gramStart"/>
                  <w:r w:rsidRPr="009A3EA9">
                    <w:rPr>
                      <w:rFonts w:ascii="Tahoma" w:hAnsi="Tahoma" w:cs="Tahoma"/>
                      <w:color w:val="000000"/>
                      <w:sz w:val="19"/>
                      <w:szCs w:val="19"/>
                    </w:rPr>
                    <w:t>drive,</w:t>
                  </w:r>
                  <w:proofErr w:type="gramEnd"/>
                  <w:r w:rsidRPr="009A3EA9">
                    <w:rPr>
                      <w:rFonts w:ascii="Tahoma" w:hAnsi="Tahoma" w:cs="Tahoma"/>
                      <w:color w:val="000000"/>
                      <w:sz w:val="19"/>
                      <w:szCs w:val="19"/>
                    </w:rPr>
                    <w:t xml:space="preserve"> I happily keep my survival files backed up too.</w:t>
                  </w:r>
                </w:p>
                <w:p w:rsidR="009A3EA9" w:rsidRPr="009A3EA9" w:rsidRDefault="009A3EA9" w:rsidP="009A3EA9">
                  <w:pPr>
                    <w:spacing w:before="150" w:after="150"/>
                    <w:jc w:val="center"/>
                    <w:rPr>
                      <w:rFonts w:ascii="Tahoma" w:hAnsi="Tahoma" w:cs="Tahoma"/>
                      <w:color w:val="000000"/>
                      <w:sz w:val="19"/>
                      <w:szCs w:val="19"/>
                    </w:rPr>
                  </w:pPr>
                  <w:r w:rsidRPr="009A3EA9">
                    <w:rPr>
                      <w:rFonts w:ascii="Tahoma" w:hAnsi="Tahoma" w:cs="Tahoma"/>
                      <w:color w:val="000000"/>
                      <w:sz w:val="19"/>
                      <w:szCs w:val="19"/>
                    </w:rPr>
                    <w:t xml:space="preserve">Regrettably, this requires you to remember to do manual backups regularly. I’m not perfect but try to do so every few weeks. That said, and though I don’t do so myself, there are automated online backup services that you can use (such as </w:t>
                  </w:r>
                  <w:proofErr w:type="spellStart"/>
                  <w:r w:rsidRPr="009A3EA9">
                    <w:rPr>
                      <w:rFonts w:ascii="Tahoma" w:hAnsi="Tahoma" w:cs="Tahoma"/>
                      <w:color w:val="000000"/>
                      <w:sz w:val="19"/>
                      <w:szCs w:val="19"/>
                    </w:rPr>
                    <w:t>Carbonite</w:t>
                  </w:r>
                  <w:proofErr w:type="spellEnd"/>
                  <w:r w:rsidRPr="009A3EA9">
                    <w:rPr>
                      <w:rFonts w:ascii="Tahoma" w:hAnsi="Tahoma" w:cs="Tahoma"/>
                      <w:color w:val="000000"/>
                      <w:sz w:val="19"/>
                      <w:szCs w:val="19"/>
                    </w:rPr>
                    <w:t xml:space="preserve">) to </w:t>
                  </w:r>
                  <w:proofErr w:type="spellStart"/>
                  <w:r w:rsidRPr="009A3EA9">
                    <w:rPr>
                      <w:rFonts w:ascii="Tahoma" w:hAnsi="Tahoma" w:cs="Tahoma"/>
                      <w:color w:val="000000"/>
                      <w:sz w:val="19"/>
                      <w:szCs w:val="19"/>
                    </w:rPr>
                    <w:t>backup</w:t>
                  </w:r>
                  <w:proofErr w:type="spellEnd"/>
                  <w:r w:rsidRPr="009A3EA9">
                    <w:rPr>
                      <w:rFonts w:ascii="Tahoma" w:hAnsi="Tahoma" w:cs="Tahoma"/>
                      <w:color w:val="000000"/>
                      <w:sz w:val="19"/>
                      <w:szCs w:val="19"/>
                    </w:rPr>
                    <w:t xml:space="preserve"> your sensitive PC files on a regular basis if you’re the forgetful type.</w:t>
                  </w:r>
                </w:p>
              </w:tc>
            </w:tr>
            <w:tr w:rsidR="009A3EA9" w:rsidRPr="009A3EA9" w:rsidTr="009A3EA9">
              <w:trPr>
                <w:tblCellSpacing w:w="15" w:type="dxa"/>
                <w:jc w:val="center"/>
              </w:trPr>
              <w:tc>
                <w:tcPr>
                  <w:tcW w:w="1250" w:type="pct"/>
                  <w:hideMark/>
                </w:tcPr>
                <w:p w:rsidR="009A3EA9" w:rsidRPr="009A3EA9" w:rsidRDefault="009A3EA9" w:rsidP="009A3EA9">
                  <w:pPr>
                    <w:jc w:val="center"/>
                    <w:rPr>
                      <w:rFonts w:ascii="Tahoma" w:hAnsi="Tahoma" w:cs="Tahoma"/>
                      <w:color w:val="000000"/>
                      <w:sz w:val="19"/>
                      <w:szCs w:val="19"/>
                    </w:rPr>
                  </w:pPr>
                  <w:r w:rsidRPr="009A3EA9">
                    <w:rPr>
                      <w:rFonts w:ascii="Tahoma" w:hAnsi="Tahoma" w:cs="Tahoma"/>
                      <w:b/>
                      <w:bCs/>
                      <w:noProof/>
                      <w:color w:val="0000FF"/>
                      <w:sz w:val="19"/>
                      <w:szCs w:val="19"/>
                    </w:rPr>
                    <w:drawing>
                      <wp:inline distT="0" distB="0" distL="0" distR="0" wp14:anchorId="723377A4" wp14:editId="3B81CC29">
                        <wp:extent cx="1527175" cy="1147445"/>
                        <wp:effectExtent l="0" t="0" r="0" b="0"/>
                        <wp:docPr id="15" name="Picture 15" descr="http://ws.assoc-amazon.com/widgets/q?_encoding=UTF8&amp;ASIN=B004D2AZ0Q&amp;Format=_SL160_&amp;ID=AsinImage&amp;MarketPlace=US&amp;ServiceVersion=20070822&amp;WS=1&amp;tag=rethinksurviv-20">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s.assoc-amazon.com/widgets/q?_encoding=UTF8&amp;ASIN=B004D2AZ0Q&amp;Format=_SL160_&amp;ID=AsinImage&amp;MarketPlace=US&amp;ServiceVersion=20070822&amp;WS=1&amp;tag=rethinksurviv-20">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7175" cy="1147445"/>
                                </a:xfrm>
                                <a:prstGeom prst="rect">
                                  <a:avLst/>
                                </a:prstGeom>
                                <a:noFill/>
                                <a:ln>
                                  <a:noFill/>
                                </a:ln>
                              </pic:spPr>
                            </pic:pic>
                          </a:graphicData>
                        </a:graphic>
                      </wp:inline>
                    </w:drawing>
                  </w:r>
                  <w:r w:rsidRPr="009A3EA9">
                    <w:rPr>
                      <w:rFonts w:ascii="Tahoma" w:hAnsi="Tahoma" w:cs="Tahoma"/>
                      <w:noProof/>
                      <w:color w:val="000000"/>
                      <w:sz w:val="19"/>
                      <w:szCs w:val="19"/>
                    </w:rPr>
                    <w:drawing>
                      <wp:inline distT="0" distB="0" distL="0" distR="0" wp14:anchorId="7D8204DA" wp14:editId="000115BC">
                        <wp:extent cx="8890" cy="8890"/>
                        <wp:effectExtent l="0" t="0" r="0" b="0"/>
                        <wp:docPr id="16" name="Picture 16" descr="http://www.assoc-amazon.com/e/ir?t=rethinksurviv-20&amp;l=as2&amp;o=1&amp;a=B004D2AZ0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assoc-amazon.com/e/ir?t=rethinksurviv-20&amp;l=as2&amp;o=1&amp;a=B004D2AZ0Q"/>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3750" w:type="pct"/>
                  <w:hideMark/>
                </w:tcPr>
                <w:p w:rsidR="009A3EA9" w:rsidRPr="009A3EA9" w:rsidRDefault="009A3EA9" w:rsidP="009A3EA9">
                  <w:pPr>
                    <w:spacing w:before="240" w:after="48"/>
                    <w:jc w:val="center"/>
                    <w:outlineLvl w:val="2"/>
                    <w:rPr>
                      <w:rFonts w:ascii="Tahoma" w:hAnsi="Tahoma" w:cs="Tahoma"/>
                      <w:b/>
                      <w:bCs/>
                      <w:color w:val="000000"/>
                    </w:rPr>
                  </w:pPr>
                  <w:r w:rsidRPr="009A3EA9">
                    <w:rPr>
                      <w:rFonts w:ascii="Tahoma" w:hAnsi="Tahoma" w:cs="Tahoma"/>
                      <w:b/>
                      <w:bCs/>
                      <w:color w:val="000000"/>
                    </w:rPr>
                    <w:t>USB Drives</w:t>
                  </w:r>
                </w:p>
                <w:p w:rsidR="009A3EA9" w:rsidRPr="009A3EA9" w:rsidRDefault="009A3EA9" w:rsidP="009A3EA9">
                  <w:pPr>
                    <w:spacing w:before="150" w:after="150"/>
                    <w:jc w:val="center"/>
                    <w:rPr>
                      <w:rFonts w:ascii="Tahoma" w:hAnsi="Tahoma" w:cs="Tahoma"/>
                      <w:color w:val="000000"/>
                      <w:sz w:val="19"/>
                      <w:szCs w:val="19"/>
                    </w:rPr>
                  </w:pPr>
                  <w:r w:rsidRPr="009A3EA9">
                    <w:rPr>
                      <w:rFonts w:ascii="Tahoma" w:hAnsi="Tahoma" w:cs="Tahoma"/>
                      <w:color w:val="000000"/>
                      <w:sz w:val="19"/>
                      <w:szCs w:val="19"/>
                    </w:rPr>
                    <w:t xml:space="preserve">Jump drives are so amazingly inexpensive these days that you just cannot be without one, or several. What I like best is that many can be very easily attached to your </w:t>
                  </w:r>
                  <w:proofErr w:type="spellStart"/>
                  <w:r w:rsidRPr="009A3EA9">
                    <w:rPr>
                      <w:rFonts w:ascii="Tahoma" w:hAnsi="Tahoma" w:cs="Tahoma"/>
                      <w:color w:val="000000"/>
                      <w:sz w:val="19"/>
                      <w:szCs w:val="19"/>
                    </w:rPr>
                    <w:t>keyring</w:t>
                  </w:r>
                  <w:proofErr w:type="spellEnd"/>
                  <w:r w:rsidRPr="009A3EA9">
                    <w:rPr>
                      <w:rFonts w:ascii="Tahoma" w:hAnsi="Tahoma" w:cs="Tahoma"/>
                      <w:color w:val="000000"/>
                      <w:sz w:val="19"/>
                      <w:szCs w:val="19"/>
                    </w:rPr>
                    <w:t xml:space="preserve"> and they’re so lightweight you wouldn’t even know it’s there. Any files that you would keep on your home computer or tablet can also be transported on </w:t>
                  </w:r>
                  <w:proofErr w:type="gramStart"/>
                  <w:r w:rsidRPr="009A3EA9">
                    <w:rPr>
                      <w:rFonts w:ascii="Tahoma" w:hAnsi="Tahoma" w:cs="Tahoma"/>
                      <w:color w:val="000000"/>
                      <w:sz w:val="19"/>
                      <w:szCs w:val="19"/>
                    </w:rPr>
                    <w:t>a</w:t>
                  </w:r>
                  <w:proofErr w:type="gramEnd"/>
                  <w:r w:rsidRPr="009A3EA9">
                    <w:rPr>
                      <w:rFonts w:ascii="Tahoma" w:hAnsi="Tahoma" w:cs="Tahoma"/>
                      <w:color w:val="000000"/>
                      <w:sz w:val="19"/>
                      <w:szCs w:val="19"/>
                    </w:rPr>
                    <w:t xml:space="preserve"> </w:t>
                  </w:r>
                  <w:proofErr w:type="spellStart"/>
                  <w:r w:rsidRPr="009A3EA9">
                    <w:rPr>
                      <w:rFonts w:ascii="Tahoma" w:hAnsi="Tahoma" w:cs="Tahoma"/>
                      <w:color w:val="000000"/>
                      <w:sz w:val="19"/>
                      <w:szCs w:val="19"/>
                    </w:rPr>
                    <w:t>usb</w:t>
                  </w:r>
                  <w:proofErr w:type="spellEnd"/>
                  <w:r w:rsidRPr="009A3EA9">
                    <w:rPr>
                      <w:rFonts w:ascii="Tahoma" w:hAnsi="Tahoma" w:cs="Tahoma"/>
                      <w:color w:val="000000"/>
                      <w:sz w:val="19"/>
                      <w:szCs w:val="19"/>
                    </w:rPr>
                    <w:t xml:space="preserve"> drive as well, which makes them great for EDC or bug out situations. I prefer this LaCie </w:t>
                  </w:r>
                  <w:proofErr w:type="spellStart"/>
                  <w:r w:rsidRPr="009A3EA9">
                    <w:rPr>
                      <w:rFonts w:ascii="Tahoma" w:hAnsi="Tahoma" w:cs="Tahoma"/>
                      <w:color w:val="000000"/>
                      <w:sz w:val="19"/>
                      <w:szCs w:val="19"/>
                    </w:rPr>
                    <w:t>iamakey</w:t>
                  </w:r>
                  <w:proofErr w:type="spellEnd"/>
                  <w:r w:rsidRPr="009A3EA9">
                    <w:rPr>
                      <w:rFonts w:ascii="Tahoma" w:hAnsi="Tahoma" w:cs="Tahoma"/>
                      <w:color w:val="000000"/>
                      <w:sz w:val="19"/>
                      <w:szCs w:val="19"/>
                    </w:rPr>
                    <w:t xml:space="preserve"> </w:t>
                  </w:r>
                  <w:proofErr w:type="spellStart"/>
                  <w:r w:rsidRPr="009A3EA9">
                    <w:rPr>
                      <w:rFonts w:ascii="Tahoma" w:hAnsi="Tahoma" w:cs="Tahoma"/>
                      <w:color w:val="000000"/>
                      <w:sz w:val="19"/>
                      <w:szCs w:val="19"/>
                    </w:rPr>
                    <w:t>usb</w:t>
                  </w:r>
                  <w:proofErr w:type="spellEnd"/>
                  <w:r w:rsidRPr="009A3EA9">
                    <w:rPr>
                      <w:rFonts w:ascii="Tahoma" w:hAnsi="Tahoma" w:cs="Tahoma"/>
                      <w:color w:val="000000"/>
                      <w:sz w:val="19"/>
                      <w:szCs w:val="19"/>
                    </w:rPr>
                    <w:t xml:space="preserve"> drive because, well, it looks like a key! Granted, it’s not built to withstand a nuclear bomb. In that case you might consider a </w:t>
                  </w:r>
                  <w:hyperlink r:id="rId20" w:history="1">
                    <w:r w:rsidRPr="009A3EA9">
                      <w:rPr>
                        <w:rFonts w:ascii="Tahoma" w:hAnsi="Tahoma" w:cs="Tahoma"/>
                        <w:b/>
                        <w:bCs/>
                        <w:color w:val="0000FF"/>
                        <w:sz w:val="19"/>
                        <w:szCs w:val="19"/>
                        <w:u w:val="single"/>
                      </w:rPr>
                      <w:t>Corsair Flash Survivor 32GB USB 3.0 (CMFSV3-32GB)</w:t>
                    </w:r>
                  </w:hyperlink>
                  <w:r w:rsidRPr="009A3EA9">
                    <w:rPr>
                      <w:rFonts w:ascii="Tahoma" w:hAnsi="Tahoma" w:cs="Tahoma"/>
                      <w:color w:val="000000"/>
                      <w:sz w:val="19"/>
                      <w:szCs w:val="19"/>
                    </w:rPr>
                    <w:t>; it gets high praise for toughness.</w:t>
                  </w:r>
                </w:p>
                <w:p w:rsidR="009A3EA9" w:rsidRPr="009A3EA9" w:rsidRDefault="009A3EA9" w:rsidP="009A3EA9">
                  <w:pPr>
                    <w:spacing w:before="150" w:after="150"/>
                    <w:jc w:val="center"/>
                    <w:rPr>
                      <w:rFonts w:ascii="Tahoma" w:hAnsi="Tahoma" w:cs="Tahoma"/>
                      <w:color w:val="000000"/>
                      <w:sz w:val="19"/>
                      <w:szCs w:val="19"/>
                    </w:rPr>
                  </w:pPr>
                  <w:r w:rsidRPr="009A3EA9">
                    <w:rPr>
                      <w:rFonts w:ascii="Tahoma" w:hAnsi="Tahoma" w:cs="Tahoma"/>
                      <w:color w:val="000000"/>
                      <w:sz w:val="19"/>
                      <w:szCs w:val="19"/>
                    </w:rPr>
                    <w:t xml:space="preserve">One thing to consider is that if you choose to transport sensitive personal data on your </w:t>
                  </w:r>
                  <w:proofErr w:type="spellStart"/>
                  <w:r w:rsidRPr="009A3EA9">
                    <w:rPr>
                      <w:rFonts w:ascii="Tahoma" w:hAnsi="Tahoma" w:cs="Tahoma"/>
                      <w:color w:val="000000"/>
                      <w:sz w:val="19"/>
                      <w:szCs w:val="19"/>
                    </w:rPr>
                    <w:t>usb</w:t>
                  </w:r>
                  <w:proofErr w:type="spellEnd"/>
                  <w:r w:rsidRPr="009A3EA9">
                    <w:rPr>
                      <w:rFonts w:ascii="Tahoma" w:hAnsi="Tahoma" w:cs="Tahoma"/>
                      <w:color w:val="000000"/>
                      <w:sz w:val="19"/>
                      <w:szCs w:val="19"/>
                    </w:rPr>
                    <w:t xml:space="preserve"> drive (like I do) then I strongly encourage you to encrypt it as well. I’ve written about using </w:t>
                  </w:r>
                  <w:hyperlink r:id="rId21" w:tgtFrame="_blank" w:tooltip="TrueCrypt" w:history="1">
                    <w:proofErr w:type="spellStart"/>
                    <w:r w:rsidRPr="009A3EA9">
                      <w:rPr>
                        <w:rFonts w:ascii="Tahoma" w:hAnsi="Tahoma" w:cs="Tahoma"/>
                        <w:b/>
                        <w:bCs/>
                        <w:color w:val="0000FF"/>
                        <w:sz w:val="19"/>
                        <w:szCs w:val="19"/>
                        <w:u w:val="single"/>
                      </w:rPr>
                      <w:t>TrueCrypt</w:t>
                    </w:r>
                    <w:proofErr w:type="spellEnd"/>
                  </w:hyperlink>
                  <w:r w:rsidRPr="009A3EA9">
                    <w:rPr>
                      <w:rFonts w:ascii="Tahoma" w:hAnsi="Tahoma" w:cs="Tahoma"/>
                      <w:color w:val="000000"/>
                      <w:sz w:val="19"/>
                      <w:szCs w:val="19"/>
                    </w:rPr>
                    <w:t xml:space="preserve"> to do just that and suggest you use it (or something similar) to better safeguard your data.</w:t>
                  </w:r>
                </w:p>
              </w:tc>
            </w:tr>
            <w:tr w:rsidR="009A3EA9" w:rsidRPr="009A3EA9" w:rsidTr="009A3EA9">
              <w:trPr>
                <w:tblCellSpacing w:w="15" w:type="dxa"/>
                <w:jc w:val="center"/>
              </w:trPr>
              <w:tc>
                <w:tcPr>
                  <w:tcW w:w="6" w:type="dxa"/>
                  <w:gridSpan w:val="2"/>
                  <w:hideMark/>
                </w:tcPr>
                <w:p w:rsidR="009A3EA9" w:rsidRPr="009A3EA9" w:rsidRDefault="009A3EA9" w:rsidP="009A3EA9">
                  <w:pPr>
                    <w:spacing w:before="240" w:after="48"/>
                    <w:jc w:val="center"/>
                    <w:outlineLvl w:val="2"/>
                    <w:rPr>
                      <w:rFonts w:ascii="Tahoma" w:hAnsi="Tahoma" w:cs="Tahoma"/>
                      <w:b/>
                      <w:bCs/>
                      <w:color w:val="000000"/>
                    </w:rPr>
                  </w:pPr>
                  <w:r w:rsidRPr="009A3EA9">
                    <w:rPr>
                      <w:rFonts w:ascii="Tahoma" w:hAnsi="Tahoma" w:cs="Tahoma"/>
                      <w:b/>
                      <w:bCs/>
                      <w:color w:val="000000"/>
                    </w:rPr>
                    <w:t>Cloud Services</w:t>
                  </w:r>
                </w:p>
                <w:p w:rsidR="009A3EA9" w:rsidRPr="009A3EA9" w:rsidRDefault="009A3EA9" w:rsidP="009A3EA9">
                  <w:pPr>
                    <w:spacing w:before="150" w:after="150"/>
                    <w:jc w:val="center"/>
                    <w:rPr>
                      <w:rFonts w:ascii="Tahoma" w:hAnsi="Tahoma" w:cs="Tahoma"/>
                      <w:color w:val="000000"/>
                      <w:sz w:val="19"/>
                      <w:szCs w:val="19"/>
                    </w:rPr>
                  </w:pPr>
                  <w:r w:rsidRPr="009A3EA9">
                    <w:rPr>
                      <w:rFonts w:ascii="Tahoma" w:hAnsi="Tahoma" w:cs="Tahoma"/>
                      <w:color w:val="000000"/>
                      <w:sz w:val="19"/>
                      <w:szCs w:val="19"/>
                    </w:rPr>
                    <w:t xml:space="preserve">There are many online (cloud) services that you can use to store data, some free, others paid. I prefer Google Docs (I’ve </w:t>
                  </w:r>
                  <w:hyperlink r:id="rId22" w:tooltip="Using Google Docs for Bug Out Scenarios" w:history="1">
                    <w:r w:rsidRPr="009A3EA9">
                      <w:rPr>
                        <w:rFonts w:ascii="Tahoma" w:hAnsi="Tahoma" w:cs="Tahoma"/>
                        <w:b/>
                        <w:bCs/>
                        <w:color w:val="0000FF"/>
                        <w:sz w:val="19"/>
                        <w:szCs w:val="19"/>
                        <w:u w:val="single"/>
                      </w:rPr>
                      <w:t>written about it before</w:t>
                    </w:r>
                  </w:hyperlink>
                  <w:r w:rsidRPr="009A3EA9">
                    <w:rPr>
                      <w:rFonts w:ascii="Tahoma" w:hAnsi="Tahoma" w:cs="Tahoma"/>
                      <w:color w:val="000000"/>
                      <w:sz w:val="19"/>
                      <w:szCs w:val="19"/>
                    </w:rPr>
                    <w:t xml:space="preserve">) which has recently been renamed to </w:t>
                  </w:r>
                  <w:hyperlink r:id="rId23" w:tgtFrame="_blank" w:tooltip="Google Drive" w:history="1">
                    <w:r w:rsidRPr="009A3EA9">
                      <w:rPr>
                        <w:rFonts w:ascii="Tahoma" w:hAnsi="Tahoma" w:cs="Tahoma"/>
                        <w:b/>
                        <w:bCs/>
                        <w:color w:val="0000FF"/>
                        <w:sz w:val="19"/>
                        <w:szCs w:val="19"/>
                        <w:u w:val="single"/>
                      </w:rPr>
                      <w:t>Google Drive</w:t>
                    </w:r>
                  </w:hyperlink>
                  <w:r w:rsidRPr="009A3EA9">
                    <w:rPr>
                      <w:rFonts w:ascii="Tahoma" w:hAnsi="Tahoma" w:cs="Tahoma"/>
                      <w:color w:val="000000"/>
                      <w:sz w:val="19"/>
                      <w:szCs w:val="19"/>
                    </w:rPr>
                    <w:t>. Anyway, I use it to store sensitive personal data as well as quite a few survival files. I know, I know… maybe that’s not the best of plans but I figure it’s about as safe as anything else I put out on the Net.</w:t>
                  </w:r>
                </w:p>
                <w:p w:rsidR="009A3EA9" w:rsidRDefault="009A3EA9" w:rsidP="009A3EA9">
                  <w:pPr>
                    <w:spacing w:before="150" w:after="150"/>
                    <w:jc w:val="center"/>
                    <w:rPr>
                      <w:rFonts w:ascii="Tahoma" w:hAnsi="Tahoma" w:cs="Tahoma"/>
                      <w:color w:val="000000"/>
                      <w:sz w:val="19"/>
                      <w:szCs w:val="19"/>
                    </w:rPr>
                  </w:pPr>
                  <w:r w:rsidRPr="009A3EA9">
                    <w:rPr>
                      <w:rFonts w:ascii="Tahoma" w:hAnsi="Tahoma" w:cs="Tahoma"/>
                      <w:color w:val="000000"/>
                      <w:sz w:val="19"/>
                      <w:szCs w:val="19"/>
                    </w:rPr>
                    <w:t>Of course, you can’t go overboard here either as you’re limited to the amount of space you’re allowed but most services allow at least a gigabyte or two of data (I think Google Drive is 5GB for free). You can easily store thousands of PDF files in a single gigabyte. One last thing to be aware of is that you can even use Google Drive to automatically sync files on your computer with files online saving you from having to do that manually too.</w:t>
                  </w:r>
                </w:p>
                <w:p w:rsidR="009A3EA9" w:rsidRDefault="009A3EA9" w:rsidP="009A3EA9">
                  <w:pPr>
                    <w:spacing w:before="150" w:after="150"/>
                    <w:jc w:val="center"/>
                    <w:rPr>
                      <w:rFonts w:ascii="Tahoma" w:hAnsi="Tahoma" w:cs="Tahoma"/>
                      <w:color w:val="000000"/>
                      <w:sz w:val="19"/>
                      <w:szCs w:val="19"/>
                    </w:rPr>
                  </w:pPr>
                </w:p>
                <w:p w:rsidR="009A3EA9" w:rsidRPr="009A3EA9" w:rsidRDefault="009A3EA9" w:rsidP="009A3EA9">
                  <w:pPr>
                    <w:spacing w:before="150" w:after="150"/>
                    <w:jc w:val="center"/>
                    <w:rPr>
                      <w:rFonts w:ascii="Tahoma" w:hAnsi="Tahoma" w:cs="Tahoma"/>
                      <w:color w:val="000000"/>
                      <w:sz w:val="19"/>
                      <w:szCs w:val="19"/>
                    </w:rPr>
                  </w:pPr>
                </w:p>
              </w:tc>
            </w:tr>
          </w:tbl>
          <w:p w:rsidR="009A3EA9" w:rsidRPr="009A3EA9" w:rsidRDefault="009A3EA9" w:rsidP="009A3EA9">
            <w:pPr>
              <w:spacing w:before="240" w:after="48"/>
              <w:jc w:val="center"/>
              <w:outlineLvl w:val="1"/>
              <w:rPr>
                <w:rFonts w:ascii="Tahoma" w:hAnsi="Tahoma" w:cs="Tahoma"/>
                <w:b/>
                <w:bCs/>
                <w:color w:val="000000"/>
                <w:sz w:val="30"/>
                <w:szCs w:val="30"/>
              </w:rPr>
            </w:pPr>
            <w:r w:rsidRPr="009A3EA9">
              <w:rPr>
                <w:rFonts w:ascii="Tahoma" w:hAnsi="Tahoma" w:cs="Tahoma"/>
                <w:b/>
                <w:bCs/>
                <w:color w:val="000000"/>
                <w:sz w:val="30"/>
                <w:szCs w:val="30"/>
              </w:rPr>
              <w:lastRenderedPageBreak/>
              <w:t>Let’s Recap…</w:t>
            </w:r>
          </w:p>
          <w:p w:rsidR="009A3EA9" w:rsidRPr="009A3EA9" w:rsidRDefault="009A3EA9" w:rsidP="009A3EA9">
            <w:pPr>
              <w:spacing w:before="150" w:after="150"/>
              <w:jc w:val="center"/>
              <w:rPr>
                <w:rFonts w:ascii="Tahoma" w:hAnsi="Tahoma" w:cs="Tahoma"/>
                <w:color w:val="000000"/>
                <w:sz w:val="19"/>
                <w:szCs w:val="19"/>
              </w:rPr>
            </w:pPr>
            <w:r w:rsidRPr="009A3EA9">
              <w:rPr>
                <w:rFonts w:ascii="Tahoma" w:hAnsi="Tahoma" w:cs="Tahoma"/>
                <w:color w:val="000000"/>
                <w:sz w:val="19"/>
                <w:szCs w:val="19"/>
              </w:rPr>
              <w:t>My resilient survival library looks like this:</w:t>
            </w:r>
          </w:p>
          <w:p w:rsidR="009A3EA9" w:rsidRPr="009A3EA9" w:rsidRDefault="009A3EA9" w:rsidP="009A3EA9">
            <w:pPr>
              <w:numPr>
                <w:ilvl w:val="0"/>
                <w:numId w:val="2"/>
              </w:numPr>
              <w:spacing w:before="100" w:beforeAutospacing="1" w:after="100" w:afterAutospacing="1"/>
              <w:jc w:val="center"/>
              <w:rPr>
                <w:rFonts w:ascii="Tahoma" w:hAnsi="Tahoma" w:cs="Tahoma"/>
                <w:color w:val="000000"/>
                <w:sz w:val="19"/>
                <w:szCs w:val="19"/>
              </w:rPr>
            </w:pPr>
            <w:r w:rsidRPr="009A3EA9">
              <w:rPr>
                <w:rFonts w:ascii="Tahoma" w:hAnsi="Tahoma" w:cs="Tahoma"/>
                <w:color w:val="000000"/>
                <w:sz w:val="19"/>
                <w:szCs w:val="19"/>
              </w:rPr>
              <w:t>Many printed books to reference on my bookshelf</w:t>
            </w:r>
          </w:p>
          <w:p w:rsidR="009A3EA9" w:rsidRPr="009A3EA9" w:rsidRDefault="009A3EA9" w:rsidP="009A3EA9">
            <w:pPr>
              <w:numPr>
                <w:ilvl w:val="0"/>
                <w:numId w:val="2"/>
              </w:numPr>
              <w:spacing w:before="100" w:beforeAutospacing="1" w:after="100" w:afterAutospacing="1"/>
              <w:jc w:val="center"/>
              <w:rPr>
                <w:rFonts w:ascii="Tahoma" w:hAnsi="Tahoma" w:cs="Tahoma"/>
                <w:color w:val="000000"/>
                <w:sz w:val="19"/>
                <w:szCs w:val="19"/>
              </w:rPr>
            </w:pPr>
            <w:r w:rsidRPr="009A3EA9">
              <w:rPr>
                <w:rFonts w:ascii="Tahoma" w:hAnsi="Tahoma" w:cs="Tahoma"/>
                <w:color w:val="000000"/>
                <w:sz w:val="19"/>
                <w:szCs w:val="19"/>
              </w:rPr>
              <w:t>Thousands of pages of hard-printed materials organized by topic in binders</w:t>
            </w:r>
          </w:p>
          <w:p w:rsidR="009A3EA9" w:rsidRPr="009A3EA9" w:rsidRDefault="009A3EA9" w:rsidP="009A3EA9">
            <w:pPr>
              <w:numPr>
                <w:ilvl w:val="0"/>
                <w:numId w:val="2"/>
              </w:numPr>
              <w:spacing w:before="100" w:beforeAutospacing="1" w:after="100" w:afterAutospacing="1"/>
              <w:jc w:val="center"/>
              <w:rPr>
                <w:rFonts w:ascii="Tahoma" w:hAnsi="Tahoma" w:cs="Tahoma"/>
                <w:color w:val="000000"/>
                <w:sz w:val="19"/>
                <w:szCs w:val="19"/>
              </w:rPr>
            </w:pPr>
            <w:r w:rsidRPr="009A3EA9">
              <w:rPr>
                <w:rFonts w:ascii="Tahoma" w:hAnsi="Tahoma" w:cs="Tahoma"/>
                <w:color w:val="000000"/>
                <w:sz w:val="19"/>
                <w:szCs w:val="19"/>
              </w:rPr>
              <w:t>Files on my computer NAS</w:t>
            </w:r>
          </w:p>
          <w:p w:rsidR="009A3EA9" w:rsidRPr="009A3EA9" w:rsidRDefault="009A3EA9" w:rsidP="009A3EA9">
            <w:pPr>
              <w:numPr>
                <w:ilvl w:val="0"/>
                <w:numId w:val="2"/>
              </w:numPr>
              <w:spacing w:before="100" w:beforeAutospacing="1" w:after="100" w:afterAutospacing="1"/>
              <w:jc w:val="center"/>
              <w:rPr>
                <w:rFonts w:ascii="Tahoma" w:hAnsi="Tahoma" w:cs="Tahoma"/>
                <w:color w:val="000000"/>
                <w:sz w:val="19"/>
                <w:szCs w:val="19"/>
              </w:rPr>
            </w:pPr>
            <w:r w:rsidRPr="009A3EA9">
              <w:rPr>
                <w:rFonts w:ascii="Tahoma" w:hAnsi="Tahoma" w:cs="Tahoma"/>
                <w:color w:val="000000"/>
                <w:sz w:val="19"/>
                <w:szCs w:val="19"/>
              </w:rPr>
              <w:t>Redundant files on an iPod Touch (soon to be a tablet/reader of some sort)</w:t>
            </w:r>
          </w:p>
          <w:p w:rsidR="009A3EA9" w:rsidRPr="009A3EA9" w:rsidRDefault="009A3EA9" w:rsidP="009A3EA9">
            <w:pPr>
              <w:numPr>
                <w:ilvl w:val="0"/>
                <w:numId w:val="2"/>
              </w:numPr>
              <w:spacing w:before="100" w:beforeAutospacing="1" w:after="100" w:afterAutospacing="1"/>
              <w:jc w:val="center"/>
              <w:rPr>
                <w:rFonts w:ascii="Tahoma" w:hAnsi="Tahoma" w:cs="Tahoma"/>
                <w:color w:val="000000"/>
                <w:sz w:val="19"/>
                <w:szCs w:val="19"/>
              </w:rPr>
            </w:pPr>
            <w:r w:rsidRPr="009A3EA9">
              <w:rPr>
                <w:rFonts w:ascii="Tahoma" w:hAnsi="Tahoma" w:cs="Tahoma"/>
                <w:color w:val="000000"/>
                <w:sz w:val="19"/>
                <w:szCs w:val="19"/>
              </w:rPr>
              <w:t>Backups on an external USB drive</w:t>
            </w:r>
          </w:p>
          <w:p w:rsidR="009A3EA9" w:rsidRPr="009A3EA9" w:rsidRDefault="009A3EA9" w:rsidP="009A3EA9">
            <w:pPr>
              <w:numPr>
                <w:ilvl w:val="0"/>
                <w:numId w:val="2"/>
              </w:numPr>
              <w:spacing w:before="100" w:beforeAutospacing="1" w:after="100" w:afterAutospacing="1"/>
              <w:jc w:val="center"/>
              <w:rPr>
                <w:rFonts w:ascii="Tahoma" w:hAnsi="Tahoma" w:cs="Tahoma"/>
                <w:color w:val="000000"/>
                <w:sz w:val="19"/>
                <w:szCs w:val="19"/>
              </w:rPr>
            </w:pPr>
            <w:r w:rsidRPr="009A3EA9">
              <w:rPr>
                <w:rFonts w:ascii="Tahoma" w:hAnsi="Tahoma" w:cs="Tahoma"/>
                <w:color w:val="000000"/>
                <w:sz w:val="19"/>
                <w:szCs w:val="19"/>
              </w:rPr>
              <w:t xml:space="preserve">EDC files on a </w:t>
            </w:r>
            <w:proofErr w:type="spellStart"/>
            <w:r w:rsidRPr="009A3EA9">
              <w:rPr>
                <w:rFonts w:ascii="Tahoma" w:hAnsi="Tahoma" w:cs="Tahoma"/>
                <w:color w:val="000000"/>
                <w:sz w:val="19"/>
                <w:szCs w:val="19"/>
              </w:rPr>
              <w:t>keyring</w:t>
            </w:r>
            <w:proofErr w:type="spellEnd"/>
            <w:r w:rsidRPr="009A3EA9">
              <w:rPr>
                <w:rFonts w:ascii="Tahoma" w:hAnsi="Tahoma" w:cs="Tahoma"/>
                <w:color w:val="000000"/>
                <w:sz w:val="19"/>
                <w:szCs w:val="19"/>
              </w:rPr>
              <w:t xml:space="preserve"> USB drive (better secured using </w:t>
            </w:r>
            <w:proofErr w:type="spellStart"/>
            <w:r w:rsidRPr="009A3EA9">
              <w:rPr>
                <w:rFonts w:ascii="Tahoma" w:hAnsi="Tahoma" w:cs="Tahoma"/>
                <w:color w:val="000000"/>
                <w:sz w:val="19"/>
                <w:szCs w:val="19"/>
              </w:rPr>
              <w:t>TrueCrypt</w:t>
            </w:r>
            <w:proofErr w:type="spellEnd"/>
            <w:r w:rsidRPr="009A3EA9">
              <w:rPr>
                <w:rFonts w:ascii="Tahoma" w:hAnsi="Tahoma" w:cs="Tahoma"/>
                <w:color w:val="000000"/>
                <w:sz w:val="19"/>
                <w:szCs w:val="19"/>
              </w:rPr>
              <w:t>)</w:t>
            </w:r>
          </w:p>
          <w:p w:rsidR="009A3EA9" w:rsidRPr="009A3EA9" w:rsidRDefault="009A3EA9" w:rsidP="009A3EA9">
            <w:pPr>
              <w:numPr>
                <w:ilvl w:val="0"/>
                <w:numId w:val="2"/>
              </w:numPr>
              <w:spacing w:before="100" w:beforeAutospacing="1" w:after="100" w:afterAutospacing="1"/>
              <w:jc w:val="center"/>
              <w:rPr>
                <w:rFonts w:ascii="Tahoma" w:hAnsi="Tahoma" w:cs="Tahoma"/>
                <w:color w:val="000000"/>
                <w:sz w:val="19"/>
                <w:szCs w:val="19"/>
              </w:rPr>
            </w:pPr>
            <w:r w:rsidRPr="009A3EA9">
              <w:rPr>
                <w:rFonts w:ascii="Tahoma" w:hAnsi="Tahoma" w:cs="Tahoma"/>
                <w:color w:val="000000"/>
                <w:sz w:val="19"/>
                <w:szCs w:val="19"/>
              </w:rPr>
              <w:t>A few sensitive files on the Net using Google Drive</w:t>
            </w:r>
          </w:p>
          <w:p w:rsidR="009A3EA9" w:rsidRPr="009A3EA9" w:rsidRDefault="009A3EA9" w:rsidP="009A3EA9">
            <w:pPr>
              <w:spacing w:before="150" w:after="150"/>
              <w:jc w:val="center"/>
              <w:rPr>
                <w:rFonts w:ascii="Tahoma" w:hAnsi="Tahoma" w:cs="Tahoma"/>
                <w:color w:val="000000"/>
                <w:sz w:val="19"/>
                <w:szCs w:val="19"/>
              </w:rPr>
            </w:pPr>
            <w:r w:rsidRPr="009A3EA9">
              <w:rPr>
                <w:rFonts w:ascii="Tahoma" w:hAnsi="Tahoma" w:cs="Tahoma"/>
                <w:color w:val="000000"/>
                <w:sz w:val="19"/>
                <w:szCs w:val="19"/>
              </w:rPr>
              <w:t>About the only thing I can think of that would make this even more resilient would be copies at another location such as a trusted relative or friend. Don’t get me wrong, this setup can get a bit overwhelming so it’s not like I’m updating or adding files on a daily basis. Once you get your core set of files and information in place you wouldn’t need or want to add new survival files more than maybe a few times a year.</w:t>
            </w:r>
          </w:p>
        </w:tc>
      </w:tr>
    </w:tbl>
    <w:p w:rsidR="00512BEB" w:rsidRDefault="00512BEB"/>
    <w:sectPr w:rsidR="00512BEB" w:rsidSect="009A3EA9">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66B2C"/>
    <w:multiLevelType w:val="multilevel"/>
    <w:tmpl w:val="7A164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8D5B49"/>
    <w:multiLevelType w:val="multilevel"/>
    <w:tmpl w:val="7D383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EA9"/>
    <w:rsid w:val="00130D56"/>
    <w:rsid w:val="00512BEB"/>
    <w:rsid w:val="00576FA7"/>
    <w:rsid w:val="009A3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3EA9"/>
    <w:rPr>
      <w:rFonts w:ascii="Tahoma" w:hAnsi="Tahoma" w:cs="Tahoma"/>
      <w:sz w:val="16"/>
      <w:szCs w:val="16"/>
    </w:rPr>
  </w:style>
  <w:style w:type="character" w:customStyle="1" w:styleId="BalloonTextChar">
    <w:name w:val="Balloon Text Char"/>
    <w:basedOn w:val="DefaultParagraphFont"/>
    <w:link w:val="BalloonText"/>
    <w:uiPriority w:val="99"/>
    <w:semiHidden/>
    <w:rsid w:val="009A3E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3EA9"/>
    <w:rPr>
      <w:rFonts w:ascii="Tahoma" w:hAnsi="Tahoma" w:cs="Tahoma"/>
      <w:sz w:val="16"/>
      <w:szCs w:val="16"/>
    </w:rPr>
  </w:style>
  <w:style w:type="character" w:customStyle="1" w:styleId="BalloonTextChar">
    <w:name w:val="Balloon Text Char"/>
    <w:basedOn w:val="DefaultParagraphFont"/>
    <w:link w:val="BalloonText"/>
    <w:uiPriority w:val="99"/>
    <w:semiHidden/>
    <w:rsid w:val="009A3E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717575">
      <w:bodyDiv w:val="1"/>
      <w:marLeft w:val="0"/>
      <w:marRight w:val="0"/>
      <w:marTop w:val="0"/>
      <w:marBottom w:val="0"/>
      <w:divBdr>
        <w:top w:val="none" w:sz="0" w:space="0" w:color="auto"/>
        <w:left w:val="none" w:sz="0" w:space="0" w:color="auto"/>
        <w:bottom w:val="none" w:sz="0" w:space="0" w:color="auto"/>
        <w:right w:val="none" w:sz="0" w:space="0" w:color="auto"/>
      </w:divBdr>
      <w:divsChild>
        <w:div w:id="1223759169">
          <w:marLeft w:val="0"/>
          <w:marRight w:val="0"/>
          <w:marTop w:val="0"/>
          <w:marBottom w:val="0"/>
          <w:divBdr>
            <w:top w:val="single" w:sz="6" w:space="0" w:color="CDCDCD"/>
            <w:left w:val="single" w:sz="6" w:space="0" w:color="CDCDCD"/>
            <w:bottom w:val="single" w:sz="6" w:space="0" w:color="CDCDCD"/>
            <w:right w:val="single" w:sz="6" w:space="0" w:color="CDCDCD"/>
          </w:divBdr>
        </w:div>
        <w:div w:id="1800104415">
          <w:marLeft w:val="0"/>
          <w:marRight w:val="0"/>
          <w:marTop w:val="0"/>
          <w:marBottom w:val="0"/>
          <w:divBdr>
            <w:top w:val="none" w:sz="0" w:space="0" w:color="auto"/>
            <w:left w:val="none" w:sz="0" w:space="0" w:color="auto"/>
            <w:bottom w:val="none" w:sz="0" w:space="0" w:color="auto"/>
            <w:right w:val="none" w:sz="0" w:space="0" w:color="auto"/>
          </w:divBdr>
        </w:div>
        <w:div w:id="1049647113">
          <w:marLeft w:val="0"/>
          <w:marRight w:val="0"/>
          <w:marTop w:val="0"/>
          <w:marBottom w:val="0"/>
          <w:divBdr>
            <w:top w:val="none" w:sz="0" w:space="0" w:color="auto"/>
            <w:left w:val="none" w:sz="0" w:space="0" w:color="auto"/>
            <w:bottom w:val="none" w:sz="0" w:space="0" w:color="auto"/>
            <w:right w:val="none" w:sz="0" w:space="0" w:color="auto"/>
          </w:divBdr>
          <w:divsChild>
            <w:div w:id="1140263467">
              <w:marLeft w:val="0"/>
              <w:marRight w:val="0"/>
              <w:marTop w:val="0"/>
              <w:marBottom w:val="0"/>
              <w:divBdr>
                <w:top w:val="none" w:sz="0" w:space="0" w:color="auto"/>
                <w:left w:val="none" w:sz="0" w:space="0" w:color="auto"/>
                <w:bottom w:val="none" w:sz="0" w:space="0" w:color="auto"/>
                <w:right w:val="none" w:sz="0" w:space="0" w:color="auto"/>
              </w:divBdr>
            </w:div>
            <w:div w:id="44840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mazon.com/exec/obidos/ASIN/B0083Q04IQ/rethinksurviv-20" TargetMode="External"/><Relationship Id="rId18" Type="http://schemas.openxmlformats.org/officeDocument/2006/relationships/hyperlink" Target="http://www.amazon.com/exec/obidos/ASIN/B004D2AZ0Q/rethinksurviv-20" TargetMode="External"/><Relationship Id="rId3" Type="http://schemas.microsoft.com/office/2007/relationships/stylesWithEffects" Target="stylesWithEffects.xml"/><Relationship Id="rId21" Type="http://schemas.openxmlformats.org/officeDocument/2006/relationships/hyperlink" Target="http://truecrypt.org" TargetMode="External"/><Relationship Id="rId7" Type="http://schemas.openxmlformats.org/officeDocument/2006/relationships/hyperlink" Target="http://www.amazon.com/exec/obidos/ASIN/B005QUVDL4/rethinksurviv-20" TargetMode="External"/><Relationship Id="rId12" Type="http://schemas.openxmlformats.org/officeDocument/2006/relationships/hyperlink" Target="http://rethinksurvival.com/posts/how-to-avoid-computer-emergencies-part-2-of-2/" TargetMode="External"/><Relationship Id="rId17" Type="http://schemas.openxmlformats.org/officeDocument/2006/relationships/image" Target="media/image4.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amazon.com/exec/obidos/ASIN/B006Y5UV4A/rethinksurviv-20" TargetMode="External"/><Relationship Id="rId20" Type="http://schemas.openxmlformats.org/officeDocument/2006/relationships/hyperlink" Target="http://www.amazon.com/exec/obidos/ASIN/B006B7R8ZG/rethinksurviv-20" TargetMode="External"/><Relationship Id="rId1" Type="http://schemas.openxmlformats.org/officeDocument/2006/relationships/numbering" Target="numbering.xml"/><Relationship Id="rId6" Type="http://schemas.openxmlformats.org/officeDocument/2006/relationships/hyperlink" Target="http://rethinksurvival.com/survival-books/" TargetMode="External"/><Relationship Id="rId11" Type="http://schemas.openxmlformats.org/officeDocument/2006/relationships/hyperlink" Target="http://rethinksurvival.com/posts/how-to-avoid-computer-emergencies-part-1-of-2/"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rethinksurvival.com/posts/the-ipod-makes-for-great-emergency-entertainment/" TargetMode="External"/><Relationship Id="rId23" Type="http://schemas.openxmlformats.org/officeDocument/2006/relationships/hyperlink" Target="https://drive.google.com/" TargetMode="External"/><Relationship Id="rId10" Type="http://schemas.openxmlformats.org/officeDocument/2006/relationships/hyperlink" Target="http://rethinksurvival.com/how-to-knowledge-base/" TargetMode="Externa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3.jpeg"/><Relationship Id="rId22" Type="http://schemas.openxmlformats.org/officeDocument/2006/relationships/hyperlink" Target="http://rethinksurvival.com/posts/using-google-docs-for-bug-out-scenari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1406</Words>
  <Characters>8019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2012-12-24T21:39:00Z</dcterms:created>
  <dcterms:modified xsi:type="dcterms:W3CDTF">2012-12-24T21:39:00Z</dcterms:modified>
</cp:coreProperties>
</file>