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13A" w:rsidRPr="003A213A" w:rsidRDefault="003A213A" w:rsidP="003A213A">
      <w:pPr>
        <w:shd w:val="clear" w:color="auto" w:fill="FFFFFF"/>
        <w:spacing w:after="150" w:line="450" w:lineRule="atLeast"/>
        <w:jc w:val="center"/>
        <w:outlineLvl w:val="0"/>
        <w:rPr>
          <w:rFonts w:ascii="Yanone Kaffeesatz" w:eastAsia="Times New Roman" w:hAnsi="Yanone Kaffeesatz" w:cs="Times New Roman"/>
          <w:color w:val="9B1212"/>
          <w:kern w:val="36"/>
          <w:sz w:val="54"/>
          <w:szCs w:val="54"/>
        </w:rPr>
      </w:pPr>
      <w:bookmarkStart w:id="0" w:name="_GoBack"/>
      <w:bookmarkEnd w:id="0"/>
      <w:r w:rsidRPr="003A213A">
        <w:rPr>
          <w:rFonts w:ascii="Yanone Kaffeesatz" w:eastAsia="Times New Roman" w:hAnsi="Yanone Kaffeesatz" w:cs="Times New Roman"/>
          <w:color w:val="9B1212"/>
          <w:kern w:val="36"/>
          <w:sz w:val="54"/>
          <w:szCs w:val="54"/>
        </w:rPr>
        <w:t>Bug Out Location Ideas Part 2</w:t>
      </w:r>
    </w:p>
    <w:p w:rsidR="003A213A" w:rsidRPr="003A213A" w:rsidRDefault="003A213A" w:rsidP="003A213A">
      <w:pPr>
        <w:shd w:val="clear" w:color="auto" w:fill="FFFFFF"/>
        <w:spacing w:line="450" w:lineRule="atLeast"/>
        <w:rPr>
          <w:rFonts w:ascii="Open Sans" w:eastAsia="Times New Roman" w:hAnsi="Open Sans" w:cs="Times New Roman"/>
          <w:color w:val="333333"/>
          <w:sz w:val="24"/>
          <w:szCs w:val="24"/>
        </w:rPr>
      </w:pPr>
      <w:r w:rsidRPr="003A213A">
        <w:rPr>
          <w:rFonts w:ascii="Georgia" w:eastAsia="Times New Roman" w:hAnsi="Georgia" w:cs="Times New Roman"/>
          <w:i/>
          <w:iCs/>
          <w:color w:val="999999"/>
          <w:sz w:val="23"/>
          <w:szCs w:val="23"/>
        </w:rPr>
        <w:t xml:space="preserve">By </w:t>
      </w:r>
      <w:hyperlink r:id="rId6" w:tooltip="Dale" w:history="1">
        <w:r w:rsidRPr="003A213A">
          <w:rPr>
            <w:rFonts w:ascii="Yanone Kaffeesatz" w:eastAsia="Times New Roman" w:hAnsi="Yanone Kaffeesatz" w:cs="Times New Roman"/>
            <w:i/>
            <w:iCs/>
            <w:color w:val="666666"/>
            <w:sz w:val="23"/>
            <w:szCs w:val="23"/>
          </w:rPr>
          <w:t>Dale</w:t>
        </w:r>
      </w:hyperlink>
      <w:r w:rsidRPr="003A213A">
        <w:rPr>
          <w:rFonts w:ascii="Georgia" w:eastAsia="Times New Roman" w:hAnsi="Georgia" w:cs="Times New Roman"/>
          <w:i/>
          <w:iCs/>
          <w:color w:val="999999"/>
          <w:sz w:val="23"/>
          <w:szCs w:val="23"/>
        </w:rPr>
        <w:t xml:space="preserve"> </w:t>
      </w:r>
    </w:p>
    <w:p w:rsidR="003A213A" w:rsidRDefault="003A213A" w:rsidP="003A213A">
      <w:pPr>
        <w:shd w:val="clear" w:color="auto" w:fill="FFFFFF"/>
        <w:spacing w:after="0" w:line="450" w:lineRule="atLeast"/>
        <w:rPr>
          <w:rFonts w:ascii="Yanone Kaffeesatz" w:eastAsia="Times New Roman" w:hAnsi="Yanone Kaffeesatz" w:cs="Times New Roman"/>
          <w:color w:val="333333"/>
          <w:sz w:val="30"/>
          <w:szCs w:val="30"/>
        </w:rPr>
      </w:pPr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 xml:space="preserve">Continuing our discuss on our bug out location plans Lisa and I talk about OPSEC, building community and brainstorm a little bit about what our plans are…for now. If you haven’t listened to part on of this 2 part series you can listen here. We also talked about why water is the most important aspect to think about when purchasing property. </w:t>
      </w:r>
      <w:hyperlink r:id="rId7" w:tgtFrame="_blank" w:tooltip="Drill Your Own Well Series" w:history="1">
        <w:r w:rsidRPr="003A213A">
          <w:rPr>
            <w:rFonts w:ascii="Yanone Kaffeesatz" w:eastAsia="Times New Roman" w:hAnsi="Yanone Kaffeesatz" w:cs="Times New Roman"/>
            <w:color w:val="0F87C9"/>
            <w:sz w:val="30"/>
            <w:szCs w:val="30"/>
          </w:rPr>
          <w:t>In this video</w:t>
        </w:r>
      </w:hyperlink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 xml:space="preserve"> there is a process to drill your own shallow well.</w:t>
      </w:r>
    </w:p>
    <w:p w:rsidR="003A213A" w:rsidRPr="003A213A" w:rsidRDefault="003A213A" w:rsidP="003A213A">
      <w:pPr>
        <w:shd w:val="clear" w:color="auto" w:fill="FFFFFF"/>
        <w:spacing w:after="0" w:line="450" w:lineRule="atLeast"/>
        <w:rPr>
          <w:rFonts w:ascii="Yanone Kaffeesatz" w:eastAsia="Times New Roman" w:hAnsi="Yanone Kaffeesatz" w:cs="Times New Roman"/>
          <w:color w:val="333333"/>
          <w:sz w:val="30"/>
          <w:szCs w:val="30"/>
        </w:rPr>
      </w:pPr>
    </w:p>
    <w:p w:rsidR="003A213A" w:rsidRPr="003A213A" w:rsidRDefault="003A213A" w:rsidP="003A213A">
      <w:pPr>
        <w:shd w:val="clear" w:color="auto" w:fill="FFFFFF"/>
        <w:spacing w:after="0" w:line="450" w:lineRule="atLeast"/>
        <w:rPr>
          <w:rFonts w:ascii="Yanone Kaffeesatz" w:eastAsia="Times New Roman" w:hAnsi="Yanone Kaffeesatz" w:cs="Times New Roman"/>
          <w:color w:val="333333"/>
          <w:sz w:val="30"/>
          <w:szCs w:val="30"/>
        </w:rPr>
      </w:pPr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 xml:space="preserve">Important: We talked about burying a shipping container quite a bit in this podcast, but please remember, shipping containers are meant to carry things, not to be buried underground. If we decide to bury a shipping container we will need to fortify it </w:t>
      </w:r>
      <w:proofErr w:type="spellStart"/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>some how</w:t>
      </w:r>
      <w:proofErr w:type="spellEnd"/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 xml:space="preserve"> to withstand the weight of the dirt. If you are thinking about something like this, </w:t>
      </w:r>
      <w:hyperlink r:id="rId8" w:tgtFrame="_blank" w:tooltip="How to bury a shipping container - Gabion Basket" w:history="1">
        <w:r w:rsidRPr="003A213A">
          <w:rPr>
            <w:rFonts w:ascii="Yanone Kaffeesatz" w:eastAsia="Times New Roman" w:hAnsi="Yanone Kaffeesatz" w:cs="Times New Roman"/>
            <w:color w:val="0F87C9"/>
            <w:sz w:val="30"/>
            <w:szCs w:val="30"/>
          </w:rPr>
          <w:t>read this article first.</w:t>
        </w:r>
      </w:hyperlink>
    </w:p>
    <w:p w:rsidR="003A213A" w:rsidRDefault="003A213A" w:rsidP="003A213A">
      <w:pPr>
        <w:shd w:val="clear" w:color="auto" w:fill="FFFFFF"/>
        <w:spacing w:after="150" w:line="450" w:lineRule="atLeast"/>
        <w:outlineLvl w:val="1"/>
        <w:rPr>
          <w:rFonts w:ascii="Yanone Kaffeesatz" w:eastAsia="Times New Roman" w:hAnsi="Yanone Kaffeesatz" w:cs="Times New Roman"/>
          <w:b/>
          <w:bCs/>
          <w:color w:val="9B1212"/>
          <w:sz w:val="54"/>
          <w:szCs w:val="54"/>
        </w:rPr>
      </w:pPr>
    </w:p>
    <w:p w:rsidR="003A213A" w:rsidRPr="003A213A" w:rsidRDefault="003A213A" w:rsidP="003A213A">
      <w:pPr>
        <w:shd w:val="clear" w:color="auto" w:fill="FFFFFF"/>
        <w:spacing w:after="150" w:line="450" w:lineRule="atLeast"/>
        <w:outlineLvl w:val="1"/>
        <w:rPr>
          <w:rFonts w:ascii="Yanone Kaffeesatz" w:eastAsia="Times New Roman" w:hAnsi="Yanone Kaffeesatz" w:cs="Times New Roman"/>
          <w:b/>
          <w:bCs/>
          <w:color w:val="9B1212"/>
          <w:sz w:val="54"/>
          <w:szCs w:val="54"/>
        </w:rPr>
      </w:pPr>
      <w:r w:rsidRPr="003A213A">
        <w:rPr>
          <w:rFonts w:ascii="Yanone Kaffeesatz" w:eastAsia="Times New Roman" w:hAnsi="Yanone Kaffeesatz" w:cs="Times New Roman"/>
          <w:b/>
          <w:bCs/>
          <w:color w:val="9B1212"/>
          <w:sz w:val="54"/>
          <w:szCs w:val="54"/>
        </w:rPr>
        <w:t>What we talked about:</w:t>
      </w:r>
    </w:p>
    <w:p w:rsidR="003A213A" w:rsidRPr="003A213A" w:rsidRDefault="003A213A" w:rsidP="003A213A">
      <w:pPr>
        <w:shd w:val="clear" w:color="auto" w:fill="FFFFFF"/>
        <w:spacing w:after="0" w:line="450" w:lineRule="atLeast"/>
        <w:rPr>
          <w:rFonts w:ascii="Yanone Kaffeesatz" w:eastAsia="Times New Roman" w:hAnsi="Yanone Kaffeesatz" w:cs="Times New Roman"/>
          <w:color w:val="333333"/>
          <w:sz w:val="30"/>
          <w:szCs w:val="30"/>
        </w:rPr>
      </w:pPr>
      <w:r w:rsidRPr="003A213A">
        <w:rPr>
          <w:rFonts w:ascii="Yanone Kaffeesatz" w:eastAsia="Times New Roman" w:hAnsi="Yanone Kaffeesatz" w:cs="Times New Roman"/>
          <w:b/>
          <w:bCs/>
          <w:color w:val="333333"/>
          <w:sz w:val="30"/>
          <w:szCs w:val="30"/>
        </w:rPr>
        <w:t>Set a time frame:</w:t>
      </w:r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 xml:space="preserve"> From BOL to Homestead.</w:t>
      </w:r>
    </w:p>
    <w:p w:rsidR="003A213A" w:rsidRPr="003A213A" w:rsidRDefault="003A213A" w:rsidP="003A213A">
      <w:pPr>
        <w:shd w:val="clear" w:color="auto" w:fill="FFFFFF"/>
        <w:spacing w:after="0" w:line="450" w:lineRule="atLeast"/>
        <w:rPr>
          <w:rFonts w:ascii="Yanone Kaffeesatz" w:eastAsia="Times New Roman" w:hAnsi="Yanone Kaffeesatz" w:cs="Times New Roman"/>
          <w:color w:val="333333"/>
          <w:sz w:val="30"/>
          <w:szCs w:val="30"/>
        </w:rPr>
      </w:pPr>
      <w:r w:rsidRPr="003A213A">
        <w:rPr>
          <w:rFonts w:ascii="Yanone Kaffeesatz" w:eastAsia="Times New Roman" w:hAnsi="Yanone Kaffeesatz" w:cs="Times New Roman"/>
          <w:b/>
          <w:bCs/>
          <w:color w:val="333333"/>
          <w:sz w:val="30"/>
          <w:szCs w:val="30"/>
        </w:rPr>
        <w:t>Define your vision:</w:t>
      </w:r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 xml:space="preserve"> What do you have planned?</w:t>
      </w:r>
    </w:p>
    <w:p w:rsidR="003A213A" w:rsidRPr="003A213A" w:rsidRDefault="003A213A" w:rsidP="003A213A">
      <w:pPr>
        <w:shd w:val="clear" w:color="auto" w:fill="FFFFFF"/>
        <w:spacing w:after="0" w:line="450" w:lineRule="atLeast"/>
        <w:rPr>
          <w:rFonts w:ascii="Yanone Kaffeesatz" w:eastAsia="Times New Roman" w:hAnsi="Yanone Kaffeesatz" w:cs="Times New Roman"/>
          <w:color w:val="333333"/>
          <w:sz w:val="30"/>
          <w:szCs w:val="30"/>
        </w:rPr>
      </w:pPr>
      <w:r w:rsidRPr="003A213A">
        <w:rPr>
          <w:rFonts w:ascii="Yanone Kaffeesatz" w:eastAsia="Times New Roman" w:hAnsi="Yanone Kaffeesatz" w:cs="Times New Roman"/>
          <w:b/>
          <w:bCs/>
          <w:color w:val="333333"/>
          <w:sz w:val="30"/>
          <w:szCs w:val="30"/>
        </w:rPr>
        <w:t xml:space="preserve">Set your </w:t>
      </w:r>
      <w:proofErr w:type="gramStart"/>
      <w:r w:rsidRPr="003A213A">
        <w:rPr>
          <w:rFonts w:ascii="Yanone Kaffeesatz" w:eastAsia="Times New Roman" w:hAnsi="Yanone Kaffeesatz" w:cs="Times New Roman"/>
          <w:b/>
          <w:bCs/>
          <w:color w:val="333333"/>
          <w:sz w:val="30"/>
          <w:szCs w:val="30"/>
        </w:rPr>
        <w:t>priority’s</w:t>
      </w:r>
      <w:proofErr w:type="gramEnd"/>
      <w:r w:rsidRPr="003A213A">
        <w:rPr>
          <w:rFonts w:ascii="Yanone Kaffeesatz" w:eastAsia="Times New Roman" w:hAnsi="Yanone Kaffeesatz" w:cs="Times New Roman"/>
          <w:b/>
          <w:bCs/>
          <w:color w:val="333333"/>
          <w:sz w:val="30"/>
          <w:szCs w:val="30"/>
        </w:rPr>
        <w:t>:</w:t>
      </w:r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 xml:space="preserve"> Complete step one before you move to step two.</w:t>
      </w:r>
    </w:p>
    <w:p w:rsidR="003A213A" w:rsidRPr="003A213A" w:rsidRDefault="003A213A" w:rsidP="003A213A">
      <w:pPr>
        <w:shd w:val="clear" w:color="auto" w:fill="FFFFFF"/>
        <w:spacing w:after="0" w:line="450" w:lineRule="atLeast"/>
        <w:rPr>
          <w:rFonts w:ascii="Yanone Kaffeesatz" w:eastAsia="Times New Roman" w:hAnsi="Yanone Kaffeesatz" w:cs="Times New Roman"/>
          <w:color w:val="333333"/>
          <w:sz w:val="30"/>
          <w:szCs w:val="30"/>
        </w:rPr>
      </w:pPr>
      <w:r w:rsidRPr="003A213A">
        <w:rPr>
          <w:rFonts w:ascii="Yanone Kaffeesatz" w:eastAsia="Times New Roman" w:hAnsi="Yanone Kaffeesatz" w:cs="Times New Roman"/>
          <w:b/>
          <w:bCs/>
          <w:color w:val="333333"/>
          <w:sz w:val="30"/>
          <w:szCs w:val="30"/>
        </w:rPr>
        <w:t>How often will you visit:</w:t>
      </w:r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 xml:space="preserve"> security from squatters and building below ground </w:t>
      </w:r>
      <w:proofErr w:type="gramStart"/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>OPSEC.</w:t>
      </w:r>
      <w:proofErr w:type="gramEnd"/>
    </w:p>
    <w:p w:rsidR="003A213A" w:rsidRPr="003A213A" w:rsidRDefault="003A213A" w:rsidP="003A213A">
      <w:pPr>
        <w:shd w:val="clear" w:color="auto" w:fill="FFFFFF"/>
        <w:spacing w:after="0" w:line="450" w:lineRule="atLeast"/>
        <w:rPr>
          <w:rFonts w:ascii="Yanone Kaffeesatz" w:eastAsia="Times New Roman" w:hAnsi="Yanone Kaffeesatz" w:cs="Times New Roman"/>
          <w:color w:val="333333"/>
          <w:sz w:val="30"/>
          <w:szCs w:val="30"/>
        </w:rPr>
      </w:pPr>
      <w:r w:rsidRPr="003A213A">
        <w:rPr>
          <w:rFonts w:ascii="Yanone Kaffeesatz" w:eastAsia="Times New Roman" w:hAnsi="Yanone Kaffeesatz" w:cs="Times New Roman"/>
          <w:b/>
          <w:bCs/>
          <w:color w:val="333333"/>
          <w:sz w:val="30"/>
          <w:szCs w:val="30"/>
        </w:rPr>
        <w:t>When will you visit:</w:t>
      </w:r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 xml:space="preserve"> Weather conditions and security when you are not </w:t>
      </w:r>
      <w:proofErr w:type="gramStart"/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>there.</w:t>
      </w:r>
      <w:proofErr w:type="gramEnd"/>
    </w:p>
    <w:p w:rsidR="003A213A" w:rsidRPr="003A213A" w:rsidRDefault="003A213A" w:rsidP="003A213A">
      <w:pPr>
        <w:shd w:val="clear" w:color="auto" w:fill="FFFFFF"/>
        <w:spacing w:line="450" w:lineRule="atLeast"/>
        <w:rPr>
          <w:rFonts w:ascii="Yanone Kaffeesatz" w:eastAsia="Times New Roman" w:hAnsi="Yanone Kaffeesatz" w:cs="Times New Roman"/>
          <w:color w:val="333333"/>
          <w:sz w:val="30"/>
          <w:szCs w:val="30"/>
        </w:rPr>
      </w:pPr>
      <w:r w:rsidRPr="003A213A">
        <w:rPr>
          <w:rFonts w:ascii="Yanone Kaffeesatz" w:eastAsia="Times New Roman" w:hAnsi="Yanone Kaffeesatz" w:cs="Times New Roman"/>
          <w:b/>
          <w:bCs/>
          <w:color w:val="333333"/>
          <w:sz w:val="30"/>
          <w:szCs w:val="30"/>
        </w:rPr>
        <w:t>Community:</w:t>
      </w:r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 xml:space="preserve"> Staying completely secret might backfire, people will wonder what </w:t>
      </w:r>
      <w:proofErr w:type="spellStart"/>
      <w:proofErr w:type="gramStart"/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>your</w:t>
      </w:r>
      <w:proofErr w:type="spellEnd"/>
      <w:proofErr w:type="gramEnd"/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 xml:space="preserve"> up to. </w:t>
      </w:r>
      <w:proofErr w:type="gramStart"/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>how</w:t>
      </w:r>
      <w:proofErr w:type="gramEnd"/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 xml:space="preserve"> much info do you give out? Will you need help building or need supplies? </w:t>
      </w:r>
      <w:proofErr w:type="gramStart"/>
      <w:r w:rsidRPr="003A213A">
        <w:rPr>
          <w:rFonts w:ascii="Yanone Kaffeesatz" w:eastAsia="Times New Roman" w:hAnsi="Yanone Kaffeesatz" w:cs="Times New Roman"/>
          <w:color w:val="333333"/>
          <w:sz w:val="30"/>
          <w:szCs w:val="30"/>
        </w:rPr>
        <w:t>And what about possible medical emergencies?</w:t>
      </w:r>
      <w:proofErr w:type="gramEnd"/>
    </w:p>
    <w:p w:rsidR="009E6209" w:rsidRDefault="00350A5A"/>
    <w:sectPr w:rsidR="009E6209" w:rsidSect="00DD3087">
      <w:pgSz w:w="12240" w:h="15840" w:code="1"/>
      <w:pgMar w:top="720" w:right="288" w:bottom="288" w:left="288" w:header="1440" w:footer="1440" w:gutter="0"/>
      <w:cols w:space="720"/>
      <w:noEndnote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none Kaffeesatz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A3EE1"/>
    <w:multiLevelType w:val="multilevel"/>
    <w:tmpl w:val="DAA0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781661"/>
    <w:multiLevelType w:val="multilevel"/>
    <w:tmpl w:val="9700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0"/>
  <w:drawingGridVerticalSpacing w:val="27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13A"/>
    <w:rsid w:val="00180365"/>
    <w:rsid w:val="00350A5A"/>
    <w:rsid w:val="003A213A"/>
    <w:rsid w:val="0044552F"/>
    <w:rsid w:val="00575688"/>
    <w:rsid w:val="005D3AB8"/>
    <w:rsid w:val="007D4571"/>
    <w:rsid w:val="007E17A6"/>
    <w:rsid w:val="00B94B78"/>
    <w:rsid w:val="00DD3087"/>
    <w:rsid w:val="00F63E1E"/>
    <w:rsid w:val="00FD3C99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Black" w:eastAsiaTheme="minorHAnsi" w:hAnsi="Arial Black" w:cstheme="minorBidi"/>
        <w:sz w:val="40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1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Black" w:eastAsiaTheme="minorHAnsi" w:hAnsi="Arial Black" w:cstheme="minorBidi"/>
        <w:sz w:val="40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1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11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34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8695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61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tainerauction.com/read-news/how-to-bury-a-shipping-container-gabion-bask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2TDmxbbvQQ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rvivalistprepper.net/author/dale-goodwi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Gest, James D.</dc:creator>
  <cp:lastModifiedBy>USER JIM</cp:lastModifiedBy>
  <cp:revision>2</cp:revision>
  <dcterms:created xsi:type="dcterms:W3CDTF">2014-06-19T01:41:00Z</dcterms:created>
  <dcterms:modified xsi:type="dcterms:W3CDTF">2014-06-19T01:41:00Z</dcterms:modified>
</cp:coreProperties>
</file>