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291" w:rsidRDefault="00032291" w:rsidP="00032291">
      <w:pPr>
        <w:shd w:val="clear" w:color="auto" w:fill="FFFFFF"/>
        <w:jc w:val="center"/>
        <w:outlineLvl w:val="0"/>
        <w:rPr>
          <w:rFonts w:ascii="Arial" w:hAnsi="Arial" w:cs="Arial"/>
          <w:color w:val="333333"/>
          <w:kern w:val="36"/>
          <w:sz w:val="42"/>
          <w:szCs w:val="42"/>
        </w:rPr>
      </w:pPr>
      <w:bookmarkStart w:id="0" w:name="_GoBack"/>
      <w:r>
        <w:rPr>
          <w:rFonts w:ascii="Arial" w:hAnsi="Arial" w:cs="Arial"/>
          <w:color w:val="333333"/>
          <w:kern w:val="36"/>
          <w:sz w:val="42"/>
          <w:szCs w:val="42"/>
        </w:rPr>
        <w:t>Bug Out Location</w:t>
      </w:r>
    </w:p>
    <w:bookmarkEnd w:id="0"/>
    <w:p w:rsidR="00032291" w:rsidRDefault="00032291" w:rsidP="00032291">
      <w:pPr>
        <w:shd w:val="clear" w:color="auto" w:fill="FFFFFF"/>
        <w:outlineLvl w:val="0"/>
        <w:rPr>
          <w:rFonts w:ascii="Arial" w:hAnsi="Arial" w:cs="Arial"/>
          <w:color w:val="333333"/>
          <w:kern w:val="36"/>
          <w:sz w:val="42"/>
          <w:szCs w:val="42"/>
        </w:rPr>
      </w:pPr>
    </w:p>
    <w:p w:rsidR="00032291" w:rsidRPr="00032291" w:rsidRDefault="00032291" w:rsidP="00032291">
      <w:pPr>
        <w:shd w:val="clear" w:color="auto" w:fill="FFFFFF"/>
        <w:outlineLvl w:val="0"/>
        <w:rPr>
          <w:rFonts w:ascii="Arial" w:hAnsi="Arial" w:cs="Arial"/>
          <w:color w:val="333333"/>
          <w:kern w:val="36"/>
          <w:sz w:val="18"/>
          <w:szCs w:val="18"/>
        </w:rPr>
      </w:pPr>
      <w:r w:rsidRPr="00032291">
        <w:rPr>
          <w:rFonts w:ascii="Arial" w:hAnsi="Arial" w:cs="Arial"/>
          <w:color w:val="333333"/>
          <w:kern w:val="36"/>
          <w:sz w:val="18"/>
          <w:szCs w:val="18"/>
        </w:rPr>
        <w:t xml:space="preserve"> </w:t>
      </w:r>
      <w:proofErr w:type="gramStart"/>
      <w:r w:rsidRPr="00032291">
        <w:rPr>
          <w:rFonts w:ascii="Arial" w:hAnsi="Arial" w:cs="Arial"/>
          <w:color w:val="333333"/>
          <w:kern w:val="36"/>
          <w:sz w:val="18"/>
          <w:szCs w:val="18"/>
        </w:rPr>
        <w:t>by</w:t>
      </w:r>
      <w:proofErr w:type="gramEnd"/>
      <w:r w:rsidRPr="00032291">
        <w:rPr>
          <w:rFonts w:ascii="Arial" w:hAnsi="Arial" w:cs="Arial"/>
          <w:color w:val="333333"/>
          <w:kern w:val="36"/>
          <w:sz w:val="18"/>
          <w:szCs w:val="18"/>
        </w:rPr>
        <w:t xml:space="preserve"> G.B. </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You may have heard the term “</w:t>
      </w:r>
      <w:r w:rsidRPr="00032291">
        <w:rPr>
          <w:rFonts w:ascii="Arial" w:hAnsi="Arial" w:cs="Arial"/>
          <w:i/>
          <w:iCs/>
          <w:color w:val="555555"/>
          <w:u w:val="single"/>
        </w:rPr>
        <w:t>bug out location</w:t>
      </w:r>
      <w:r w:rsidRPr="00032291">
        <w:rPr>
          <w:rFonts w:ascii="Arial" w:hAnsi="Arial" w:cs="Arial"/>
          <w:color w:val="555555"/>
        </w:rPr>
        <w:t>” or even safe haven and wondered if you need one. You would need one if disaster strikes and your home or community becomes uninhabitable and depending on the crisis, hotel or motels may not be available to you. You would need a safe place to go to so you can evaluate the situation and to get away from others that may pose a threat to you.</w:t>
      </w:r>
    </w:p>
    <w:p w:rsidR="00032291" w:rsidRPr="00032291" w:rsidRDefault="00032291" w:rsidP="00032291">
      <w:pPr>
        <w:shd w:val="clear" w:color="auto" w:fill="F6F6F6"/>
        <w:jc w:val="center"/>
        <w:rPr>
          <w:rFonts w:ascii="Arial" w:hAnsi="Arial" w:cs="Arial"/>
          <w:color w:val="555555"/>
        </w:rPr>
      </w:pPr>
      <w:r w:rsidRPr="00032291">
        <w:rPr>
          <w:rFonts w:ascii="Arial" w:hAnsi="Arial" w:cs="Arial"/>
          <w:noProof/>
          <w:color w:val="3D97C2"/>
        </w:rPr>
        <w:drawing>
          <wp:inline distT="0" distB="0" distL="0" distR="0" wp14:anchorId="2DAF43BF" wp14:editId="37C6D087">
            <wp:extent cx="2857500" cy="2857500"/>
            <wp:effectExtent l="0" t="0" r="0" b="0"/>
            <wp:docPr id="1" name="Picture 1" descr="Survival Locati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ival Locatio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032291" w:rsidRPr="00032291" w:rsidRDefault="00032291" w:rsidP="00032291">
      <w:pPr>
        <w:shd w:val="clear" w:color="auto" w:fill="F6F6F6"/>
        <w:spacing w:before="100" w:beforeAutospacing="1" w:after="100" w:afterAutospacing="1"/>
        <w:jc w:val="center"/>
        <w:rPr>
          <w:rFonts w:ascii="Arial" w:hAnsi="Arial" w:cs="Arial"/>
          <w:color w:val="555555"/>
        </w:rPr>
      </w:pPr>
      <w:r w:rsidRPr="00032291">
        <w:rPr>
          <w:rFonts w:ascii="Arial" w:hAnsi="Arial" w:cs="Arial"/>
          <w:color w:val="555555"/>
        </w:rPr>
        <w:t>Survival Retreat</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Urban environments offer up a unique set of challenges during any crisis because of population density. Aside from the crisis, other citizens in the community are your biggest concern. You need a place to escape to, and place that can offer natural resources, and most importantly offer seclusion.</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b/>
          <w:bCs/>
          <w:color w:val="555555"/>
        </w:rPr>
        <w:t>Ideal Locations</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Your getaway location can be property you own, or even lease or it can be a relative’s property or public land. National and state parks have for the most part protected available natural resources so public land can be used during a crisis as a resource for water and food. The parks will usually have surface water sources for drinking water and fishing and some may even have shelters already in place. Many of the national parks in the country have extremely remote areas that you can seek refuge in during a crisis or even if you simply want to get away for the weekend to practice your wilderness craft.</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Use Internet resources such as free mapping services that provide satellite images that show the terrain, infrastructure, and population density of any area in the country. Certain services will allow you to see the number of structures, access roads and other important terrain features.</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It is important that you have practiced survival techniques in a controlled environment so you can learn from your mistakes, and yet any mistakes you do make will not have life altering consequences.</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Families and individuals preparing for evacuation may assume they can simply rent a motel room. There is a high probability that during some disasters, the infrastructure will be damaged or destroyed and you and your family will need to survive with what nature can provide. You cannot assume, that any shelter other than what you have with you or can construct will be available during any disaster.</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b/>
          <w:bCs/>
          <w:color w:val="555555"/>
        </w:rPr>
        <w:lastRenderedPageBreak/>
        <w:t>Preparations</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Typically, you will have to provide your own shelter or have the materials and tools to construct one on site, which in most cases, would not be practical in the first few days. Therefore, you will have to carry your own. Tents are the obvious choice; they can be set up and taken down in a matter of minutes in some cases, and offer protection in all kinds of weather.</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Transportation to and from the site is important as well. During normal times, you can fuel up at any number of locations but during a disaster, you will not have that option, so you must consider alternative means of transportation.</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 xml:space="preserve">Alternative means of transportation can include bicycles, motorcycles and </w:t>
      </w:r>
      <w:proofErr w:type="spellStart"/>
      <w:r w:rsidRPr="00032291">
        <w:rPr>
          <w:rFonts w:ascii="Arial" w:hAnsi="Arial" w:cs="Arial"/>
          <w:color w:val="555555"/>
        </w:rPr>
        <w:t>all terrain</w:t>
      </w:r>
      <w:proofErr w:type="spellEnd"/>
      <w:r w:rsidRPr="00032291">
        <w:rPr>
          <w:rFonts w:ascii="Arial" w:hAnsi="Arial" w:cs="Arial"/>
          <w:color w:val="555555"/>
        </w:rPr>
        <w:t xml:space="preserve"> vehicles. Anyone of these choices can be carried on, or in a small trailer. You should always have at least one other form of transportation other than your vehicle in the event the roads and bridges are damaged or there is a fuel shortage. Ensure you carry fuel in approved containers and do not carry any fuel containers inside of the vehicle. Motorcycles and </w:t>
      </w:r>
      <w:proofErr w:type="spellStart"/>
      <w:r w:rsidRPr="00032291">
        <w:rPr>
          <w:rFonts w:ascii="Arial" w:hAnsi="Arial" w:cs="Arial"/>
          <w:color w:val="555555"/>
        </w:rPr>
        <w:t>all terrain</w:t>
      </w:r>
      <w:proofErr w:type="spellEnd"/>
      <w:r w:rsidRPr="00032291">
        <w:rPr>
          <w:rFonts w:ascii="Arial" w:hAnsi="Arial" w:cs="Arial"/>
          <w:color w:val="555555"/>
        </w:rPr>
        <w:t xml:space="preserve"> vehicles can travel much farther than your vehicle can on a gallon of fuel.</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If your location experiences heavy snows you can carry or store at your location a snowmobile and cross country skies along with snowshoes. If your location is remote you can store other alternative means of transportation on site as well.</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If there are large bodies of water nearby you should have at a minimum of several canoes, or small watercraft for fishing and transportation to other locations. Store the watercraft on site and do not rely entirely on any boat that requires fuel and batteries to operate.</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Communications are important for not only monitoring for important information but also communicating with family members. Cell phones and landlines may be inoperable during a crisis, but everyone should carry a cell phone with a charger and extra batteries because the service may be intermittent. You can also carry two-way radios (Walkie-Talkies) Citizens Band (CB) Radios and/or ham radios. Any one of the alternative communication devices can be used for direct communications’ and monitoring for information.</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A small fuel operated or solar generator is recommended for charging batteries for communication devices and vehicles along with providing electricity for small appliances.</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b/>
          <w:bCs/>
          <w:color w:val="555555"/>
        </w:rPr>
        <w:t>Once You Have Established Your Site</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Spend time at your site by making it a camping trip for the entire family. Explore the area so you know what resources are available and each time you visit explore farther out from camp. Practice your field craft, such as fire starting, water purification and fish in the streams and lakes so you become confident in your abilities to gather food. It is important that you become comfortable and feel safe at your location. Carefully note the amount of traffic on the nearby roads so you can get an idea of how remote you really are because after a few excursions to your location you should begin to cache certain emergency supplies, tools and equipment.</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It is important that you do not leave a large footprint in other words do not make it obvious you are developing a safe haven or bug-out-location. Avoid cutting trees down, and clearing brush, adapt yourself into the surroundings instead of trying to make it look like your backyard. Leave it intact, to maintain its natural resources and to avoid drawing attention to the area.</w:t>
      </w:r>
    </w:p>
    <w:p w:rsid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It is recommended you carry a reliable reference on edible plants, nuts and berries in the area, so if you do have to forage for food you can identify edible plants. During one of your family weekends at the location practice looking for plants, nuts and berries that can be used as survival foods.</w:t>
      </w:r>
    </w:p>
    <w:p w:rsidR="00032291" w:rsidRPr="00032291" w:rsidRDefault="00032291" w:rsidP="00032291">
      <w:pPr>
        <w:shd w:val="clear" w:color="auto" w:fill="FFFFFF"/>
        <w:spacing w:before="100" w:beforeAutospacing="1" w:after="100" w:afterAutospacing="1"/>
        <w:rPr>
          <w:rFonts w:ascii="Arial" w:hAnsi="Arial" w:cs="Arial"/>
          <w:color w:val="555555"/>
        </w:rPr>
      </w:pP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b/>
          <w:bCs/>
          <w:color w:val="555555"/>
        </w:rPr>
        <w:lastRenderedPageBreak/>
        <w:t>Caching Supplies and Other Essentials</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If you own the property or have permission to do so, you should store alternative means of transportation, shelter materials, certain tools, food and water at the location. Food, water and firearms should be cached underground in waterproof containers such as food grade plastic barrels with lids, so all you have to do once you have buried them is to remove the lid to add or take away items. You have to protect your supplies not only from the weather, animals and insect but from other humans as well. Security is essential so it is recommended you do not disclose your preparations to anyone other than your family.</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 xml:space="preserve">Have at least 14 </w:t>
      </w:r>
      <w:proofErr w:type="spellStart"/>
      <w:r w:rsidRPr="00032291">
        <w:rPr>
          <w:rFonts w:ascii="Arial" w:hAnsi="Arial" w:cs="Arial"/>
          <w:color w:val="555555"/>
        </w:rPr>
        <w:t>days</w:t>
      </w:r>
      <w:proofErr w:type="spellEnd"/>
      <w:r w:rsidRPr="00032291">
        <w:rPr>
          <w:rFonts w:ascii="Arial" w:hAnsi="Arial" w:cs="Arial"/>
          <w:color w:val="555555"/>
        </w:rPr>
        <w:t xml:space="preserve"> supply of foods ready to eat along with water in containers that can be easily put in backpacks if needed. Store firearms and ammunition separate from food and water supplies. Make sure the locations are marked on maps and not entered into a GPS system. The systems may not be operational during the disaster. Keep the maps in a secured area safe from water and other damage.</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Alternative transportation should be under heavy tarps and camouflaged using live vegetation. Cutting bushes and limbs to cover items will cause the leaves and vegetation to wilt and during the summer months, dead vegetation will stand out and will not be effective for concealment. Good camouflage means when the eyes pass over an object it looks like it belongs there.</w:t>
      </w:r>
    </w:p>
    <w:p w:rsidR="00032291" w:rsidRPr="00032291" w:rsidRDefault="00032291" w:rsidP="00032291">
      <w:pPr>
        <w:shd w:val="clear" w:color="auto" w:fill="FFFFFF"/>
        <w:spacing w:before="100" w:beforeAutospacing="1" w:after="100" w:afterAutospacing="1"/>
        <w:rPr>
          <w:rFonts w:ascii="Arial" w:hAnsi="Arial" w:cs="Arial"/>
          <w:color w:val="555555"/>
        </w:rPr>
      </w:pPr>
      <w:r w:rsidRPr="00032291">
        <w:rPr>
          <w:rFonts w:ascii="Arial" w:hAnsi="Arial" w:cs="Arial"/>
          <w:color w:val="555555"/>
        </w:rPr>
        <w:t>Once you have certain emergency essentials on site then all you have to do is grab a few items as you leave for your camping trips or if you have to evacuate. Overtly make the area appear to be a campsite for weekend excursions and at the same time, you can prepare the area to be used as a location you can evacuate to in the event of a crisis. Once again, while on site gather information about the area and practice your survival skills.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91"/>
    <w:rsid w:val="00032291"/>
    <w:rsid w:val="000F661F"/>
    <w:rsid w:val="004A11F2"/>
    <w:rsid w:val="004A7022"/>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91"/>
    <w:rPr>
      <w:rFonts w:ascii="Tahoma" w:hAnsi="Tahoma" w:cs="Tahoma"/>
      <w:sz w:val="16"/>
      <w:szCs w:val="16"/>
    </w:rPr>
  </w:style>
  <w:style w:type="character" w:customStyle="1" w:styleId="BalloonTextChar">
    <w:name w:val="Balloon Text Char"/>
    <w:basedOn w:val="DefaultParagraphFont"/>
    <w:link w:val="BalloonText"/>
    <w:uiPriority w:val="99"/>
    <w:semiHidden/>
    <w:rsid w:val="000322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91"/>
    <w:rPr>
      <w:rFonts w:ascii="Tahoma" w:hAnsi="Tahoma" w:cs="Tahoma"/>
      <w:sz w:val="16"/>
      <w:szCs w:val="16"/>
    </w:rPr>
  </w:style>
  <w:style w:type="character" w:customStyle="1" w:styleId="BalloonTextChar">
    <w:name w:val="Balloon Text Char"/>
    <w:basedOn w:val="DefaultParagraphFont"/>
    <w:link w:val="BalloonText"/>
    <w:uiPriority w:val="99"/>
    <w:semiHidden/>
    <w:rsid w:val="000322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21783">
      <w:bodyDiv w:val="1"/>
      <w:marLeft w:val="0"/>
      <w:marRight w:val="0"/>
      <w:marTop w:val="0"/>
      <w:marBottom w:val="0"/>
      <w:divBdr>
        <w:top w:val="none" w:sz="0" w:space="0" w:color="auto"/>
        <w:left w:val="none" w:sz="0" w:space="0" w:color="auto"/>
        <w:bottom w:val="none" w:sz="0" w:space="0" w:color="auto"/>
        <w:right w:val="none" w:sz="0" w:space="0" w:color="auto"/>
      </w:divBdr>
      <w:divsChild>
        <w:div w:id="936519500">
          <w:marLeft w:val="0"/>
          <w:marRight w:val="0"/>
          <w:marTop w:val="0"/>
          <w:marBottom w:val="0"/>
          <w:divBdr>
            <w:top w:val="none" w:sz="0" w:space="0" w:color="auto"/>
            <w:left w:val="none" w:sz="0" w:space="0" w:color="auto"/>
            <w:bottom w:val="none" w:sz="0" w:space="0" w:color="auto"/>
            <w:right w:val="none" w:sz="0" w:space="0" w:color="auto"/>
          </w:divBdr>
          <w:divsChild>
            <w:div w:id="1659650341">
              <w:marLeft w:val="0"/>
              <w:marRight w:val="0"/>
              <w:marTop w:val="600"/>
              <w:marBottom w:val="0"/>
              <w:divBdr>
                <w:top w:val="none" w:sz="0" w:space="0" w:color="auto"/>
                <w:left w:val="none" w:sz="0" w:space="0" w:color="auto"/>
                <w:bottom w:val="none" w:sz="0" w:space="0" w:color="auto"/>
                <w:right w:val="none" w:sz="0" w:space="0" w:color="auto"/>
              </w:divBdr>
              <w:divsChild>
                <w:div w:id="1957632992">
                  <w:marLeft w:val="0"/>
                  <w:marRight w:val="0"/>
                  <w:marTop w:val="0"/>
                  <w:marBottom w:val="0"/>
                  <w:divBdr>
                    <w:top w:val="none" w:sz="0" w:space="0" w:color="auto"/>
                    <w:left w:val="none" w:sz="0" w:space="0" w:color="auto"/>
                    <w:bottom w:val="none" w:sz="0" w:space="0" w:color="auto"/>
                    <w:right w:val="none" w:sz="0" w:space="0" w:color="auto"/>
                  </w:divBdr>
                  <w:divsChild>
                    <w:div w:id="1514419914">
                      <w:marLeft w:val="0"/>
                      <w:marRight w:val="0"/>
                      <w:marTop w:val="0"/>
                      <w:marBottom w:val="0"/>
                      <w:divBdr>
                        <w:top w:val="none" w:sz="0" w:space="0" w:color="auto"/>
                        <w:left w:val="none" w:sz="0" w:space="0" w:color="auto"/>
                        <w:bottom w:val="single" w:sz="6" w:space="8" w:color="E2E2E2"/>
                        <w:right w:val="none" w:sz="0" w:space="0" w:color="auto"/>
                      </w:divBdr>
                      <w:divsChild>
                        <w:div w:id="1944220239">
                          <w:marLeft w:val="0"/>
                          <w:marRight w:val="0"/>
                          <w:marTop w:val="0"/>
                          <w:marBottom w:val="300"/>
                          <w:divBdr>
                            <w:top w:val="single" w:sz="6" w:space="8" w:color="E2E2E2"/>
                            <w:left w:val="single" w:sz="6" w:space="8" w:color="E2E2E2"/>
                            <w:bottom w:val="single" w:sz="6" w:space="4" w:color="E2E2E2"/>
                            <w:right w:val="single" w:sz="6" w:space="8" w:color="E2E2E2"/>
                          </w:divBdr>
                        </w:div>
                        <w:div w:id="2098942297">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survivalfoodgear.com/wp-content/uploads/2013/05/survival-retreat-q.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2013-08-04T02:40:00Z</dcterms:created>
  <dcterms:modified xsi:type="dcterms:W3CDTF">2013-08-04T02:40:00Z</dcterms:modified>
</cp:coreProperties>
</file>