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5E67" w:rsidRDefault="00255E67" w:rsidP="00255E67">
      <w:pPr>
        <w:shd w:val="clear" w:color="auto" w:fill="EFEFEF"/>
        <w:spacing w:after="60" w:line="288" w:lineRule="auto"/>
        <w:jc w:val="center"/>
        <w:outlineLvl w:val="1"/>
        <w:rPr>
          <w:rFonts w:ascii="Verdana" w:hAnsi="Verdana"/>
          <w:color w:val="9E1F63"/>
          <w:kern w:val="36"/>
          <w:sz w:val="33"/>
          <w:szCs w:val="33"/>
        </w:rPr>
      </w:pPr>
      <w:bookmarkStart w:id="0" w:name="_GoBack"/>
      <w:bookmarkEnd w:id="0"/>
      <w:r>
        <w:rPr>
          <w:rFonts w:ascii="Verdana" w:hAnsi="Verdana"/>
          <w:color w:val="9E1F63"/>
          <w:kern w:val="36"/>
          <w:sz w:val="33"/>
          <w:szCs w:val="33"/>
        </w:rPr>
        <w:t>The Six Enemies of Food Storage</w:t>
      </w:r>
    </w:p>
    <w:p w:rsidR="00255E67" w:rsidRDefault="00255E67" w:rsidP="00255E67">
      <w:pPr>
        <w:shd w:val="clear" w:color="auto" w:fill="EFEFEF"/>
        <w:spacing w:line="288" w:lineRule="auto"/>
        <w:rPr>
          <w:rFonts w:ascii="Verdana" w:hAnsi="Verdana"/>
          <w:color w:val="888888"/>
          <w:sz w:val="14"/>
          <w:szCs w:val="14"/>
        </w:rPr>
      </w:pPr>
      <w:proofErr w:type="gramStart"/>
      <w:r>
        <w:rPr>
          <w:rFonts w:ascii="Verdana" w:hAnsi="Verdana"/>
          <w:color w:val="888888"/>
          <w:sz w:val="14"/>
          <w:szCs w:val="14"/>
        </w:rPr>
        <w:t>by</w:t>
      </w:r>
      <w:proofErr w:type="gramEnd"/>
      <w:r>
        <w:rPr>
          <w:rFonts w:ascii="Verdana" w:hAnsi="Verdana"/>
          <w:color w:val="888888"/>
          <w:sz w:val="14"/>
          <w:szCs w:val="14"/>
        </w:rPr>
        <w:t xml:space="preserve"> </w:t>
      </w:r>
      <w:hyperlink r:id="rId5" w:history="1">
        <w:r>
          <w:rPr>
            <w:rStyle w:val="fn"/>
            <w:rFonts w:ascii="Verdana" w:hAnsi="Verdana"/>
            <w:color w:val="888888"/>
            <w:sz w:val="14"/>
            <w:szCs w:val="14"/>
          </w:rPr>
          <w:t>Gaye Levy</w:t>
        </w:r>
      </w:hyperlink>
      <w:r>
        <w:rPr>
          <w:rFonts w:ascii="Verdana" w:hAnsi="Verdana"/>
          <w:color w:val="888888"/>
          <w:sz w:val="14"/>
          <w:szCs w:val="14"/>
        </w:rPr>
        <w:t xml:space="preserve"> </w:t>
      </w:r>
    </w:p>
    <w:p w:rsidR="00255E67" w:rsidRDefault="00255E67" w:rsidP="00255E67">
      <w:pPr>
        <w:shd w:val="clear" w:color="auto" w:fill="EFEFEF"/>
        <w:jc w:val="center"/>
        <w:rPr>
          <w:rFonts w:ascii="Verdana" w:hAnsi="Verdana"/>
          <w:color w:val="FFFFFF"/>
          <w:sz w:val="27"/>
          <w:szCs w:val="27"/>
        </w:rPr>
      </w:pPr>
      <w:r>
        <w:rPr>
          <w:rFonts w:ascii="Verdana" w:hAnsi="Verdana"/>
          <w:color w:val="FFFFFF"/>
          <w:sz w:val="27"/>
          <w:szCs w:val="27"/>
        </w:rPr>
        <w:t>1st</w:t>
      </w:r>
    </w:p>
    <w:p w:rsidR="00255E67" w:rsidRDefault="00255E67" w:rsidP="00255E67">
      <w:pPr>
        <w:shd w:val="clear" w:color="auto" w:fill="EFEFEF"/>
        <w:jc w:val="center"/>
        <w:rPr>
          <w:rFonts w:ascii="Verdana" w:hAnsi="Verdana"/>
          <w:color w:val="FFFFFF"/>
          <w:sz w:val="15"/>
          <w:szCs w:val="15"/>
        </w:rPr>
      </w:pPr>
      <w:r>
        <w:rPr>
          <w:rFonts w:ascii="Verdana" w:hAnsi="Verdana"/>
          <w:color w:val="FFFFFF"/>
          <w:sz w:val="15"/>
          <w:szCs w:val="15"/>
        </w:rPr>
        <w:t>February</w:t>
      </w:r>
    </w:p>
    <w:p w:rsidR="00255E67" w:rsidRDefault="00255E67" w:rsidP="00255E67">
      <w:pPr>
        <w:shd w:val="clear" w:color="auto" w:fill="EFEFEF"/>
        <w:jc w:val="center"/>
        <w:rPr>
          <w:rFonts w:ascii="Verdana" w:hAnsi="Verdana"/>
          <w:color w:val="FFFFFF"/>
          <w:sz w:val="18"/>
          <w:szCs w:val="18"/>
        </w:rPr>
      </w:pPr>
      <w:r>
        <w:rPr>
          <w:rFonts w:ascii="Verdana" w:hAnsi="Verdana"/>
          <w:color w:val="FFFFFF"/>
          <w:sz w:val="18"/>
          <w:szCs w:val="18"/>
        </w:rPr>
        <w:t>2012</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I recently decided that I should up the ante when it comes to the items in my food storage and holy moly, have you seen the price of beans lately?  Last summer I purchased a goodly quantity of</w:t>
      </w:r>
      <w:proofErr w:type="gramStart"/>
      <w:r w:rsidRPr="00255E67">
        <w:rPr>
          <w:rFonts w:ascii="Arial" w:hAnsi="Arial" w:cs="Arial"/>
          <w:color w:val="111111"/>
        </w:rPr>
        <w:t>  beans</w:t>
      </w:r>
      <w:proofErr w:type="gramEnd"/>
      <w:r w:rsidRPr="00255E67">
        <w:rPr>
          <w:rFonts w:ascii="Arial" w:hAnsi="Arial" w:cs="Arial"/>
          <w:color w:val="111111"/>
        </w:rPr>
        <w:t xml:space="preserve"> at Costco and paid $14.95 for each 25 pound sack.  </w:t>
      </w:r>
      <w:proofErr w:type="gramStart"/>
      <w:r w:rsidRPr="00255E67">
        <w:rPr>
          <w:rFonts w:ascii="Arial" w:hAnsi="Arial" w:cs="Arial"/>
          <w:color w:val="111111"/>
        </w:rPr>
        <w:t>And now, $19.95 for the very same quantity.</w:t>
      </w:r>
      <w:proofErr w:type="gramEnd"/>
      <w:r w:rsidRPr="00255E67">
        <w:rPr>
          <w:rFonts w:ascii="Arial" w:hAnsi="Arial" w:cs="Arial"/>
          <w:color w:val="111111"/>
        </w:rPr>
        <w:t>  That is an increase of 33%!!  With those kinds of prices, you can bet that I am paying close attention to my food storage habits.</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When the SHTF it won’t be a surprise when the grocery stores are all cleared out in a day or two and shortly thereafter amenities such as refrigerators and electricity in general for that matter will no longer be available. That’s why having an extensive knowledge of food storage techniques and actual preparation is so important.</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For the past year, I have explored many areas of preparedness, but now, with the escalation in food prices, I have taken a keen interest in food and food storage.  And whereas I know a little about a lot of things, food and food storage are two areas in which I have learned the most and am able to share the most.</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 xml:space="preserve">So, with so many new readers here at Backdoor Survival, I am posting some information on the six enemies of food storage.  And for those of you that are experienced </w:t>
      </w:r>
      <w:proofErr w:type="spellStart"/>
      <w:r w:rsidRPr="00255E67">
        <w:rPr>
          <w:rFonts w:ascii="Arial" w:hAnsi="Arial" w:cs="Arial"/>
          <w:color w:val="111111"/>
        </w:rPr>
        <w:t>preppers</w:t>
      </w:r>
      <w:proofErr w:type="spellEnd"/>
      <w:r w:rsidRPr="00255E67">
        <w:rPr>
          <w:rFonts w:ascii="Arial" w:hAnsi="Arial" w:cs="Arial"/>
          <w:color w:val="111111"/>
        </w:rPr>
        <w:t>?  Well if you are like me, every time you read the same old stuff, more sinks in so it does not hurt to read up.  Consider this a refresher course.</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Style w:val="Strong"/>
          <w:rFonts w:ascii="Arial" w:hAnsi="Arial" w:cs="Arial"/>
          <w:color w:val="8064A2"/>
        </w:rPr>
        <w:t>What are the six enemies of food storage?</w:t>
      </w:r>
    </w:p>
    <w:p w:rsidR="00255E67" w:rsidRPr="00255E67" w:rsidRDefault="00255E67" w:rsidP="00255E67">
      <w:pPr>
        <w:shd w:val="clear" w:color="auto" w:fill="EFEFEF"/>
        <w:spacing w:before="100" w:beforeAutospacing="1" w:after="100" w:afterAutospacing="1"/>
        <w:jc w:val="center"/>
        <w:rPr>
          <w:rFonts w:ascii="Arial" w:hAnsi="Arial" w:cs="Arial"/>
          <w:color w:val="111111"/>
        </w:rPr>
      </w:pPr>
      <w:r w:rsidRPr="00255E67">
        <w:rPr>
          <w:rFonts w:ascii="Arial" w:hAnsi="Arial" w:cs="Arial"/>
          <w:color w:val="111111"/>
        </w:rPr>
        <w:t>Temperature</w:t>
      </w:r>
      <w:r w:rsidRPr="00255E67">
        <w:rPr>
          <w:rFonts w:ascii="Arial" w:hAnsi="Arial" w:cs="Arial"/>
          <w:color w:val="111111"/>
        </w:rPr>
        <w:br/>
        <w:t>Moisture</w:t>
      </w:r>
      <w:r w:rsidRPr="00255E67">
        <w:rPr>
          <w:rFonts w:ascii="Arial" w:hAnsi="Arial" w:cs="Arial"/>
          <w:color w:val="111111"/>
        </w:rPr>
        <w:br/>
        <w:t>Oxygen</w:t>
      </w:r>
      <w:r w:rsidRPr="00255E67">
        <w:rPr>
          <w:rFonts w:ascii="Arial" w:hAnsi="Arial" w:cs="Arial"/>
          <w:color w:val="111111"/>
        </w:rPr>
        <w:br/>
        <w:t>Light</w:t>
      </w:r>
      <w:r w:rsidRPr="00255E67">
        <w:rPr>
          <w:rFonts w:ascii="Arial" w:hAnsi="Arial" w:cs="Arial"/>
          <w:color w:val="111111"/>
        </w:rPr>
        <w:br/>
        <w:t>Pests</w:t>
      </w:r>
      <w:r w:rsidRPr="00255E67">
        <w:rPr>
          <w:rFonts w:ascii="Arial" w:hAnsi="Arial" w:cs="Arial"/>
          <w:color w:val="111111"/>
        </w:rPr>
        <w:br/>
        <w:t>Time</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As you will see, each of these factors is interrelated in such a way that there is a domino effect with all of the tiles falling upon each other and ultimately affecting your stored items in a cumulative fashion. Let’s briefly address each one so that this becomes clear.</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Style w:val="Strong"/>
          <w:rFonts w:ascii="Arial" w:hAnsi="Arial" w:cs="Arial"/>
          <w:color w:val="8064A2"/>
        </w:rPr>
        <w:t xml:space="preserve">Temperature:  </w:t>
      </w:r>
      <w:r w:rsidRPr="00255E67">
        <w:rPr>
          <w:rFonts w:ascii="Arial" w:hAnsi="Arial" w:cs="Arial"/>
          <w:color w:val="111111"/>
        </w:rPr>
        <w:t xml:space="preserve">The optimal temperature for food storage is between 40 and 70 degrees Fahrenheit.  </w:t>
      </w:r>
      <w:proofErr w:type="gramStart"/>
      <w:r w:rsidRPr="00255E67">
        <w:rPr>
          <w:rFonts w:ascii="Arial" w:hAnsi="Arial" w:cs="Arial"/>
          <w:color w:val="111111"/>
        </w:rPr>
        <w:t>And within that range, the lower the better.</w:t>
      </w:r>
      <w:proofErr w:type="gramEnd"/>
      <w:r w:rsidRPr="00255E67">
        <w:rPr>
          <w:rFonts w:ascii="Arial" w:hAnsi="Arial" w:cs="Arial"/>
          <w:color w:val="111111"/>
        </w:rPr>
        <w:t>  To give you an idea of why a cool-</w:t>
      </w:r>
      <w:proofErr w:type="spellStart"/>
      <w:r w:rsidRPr="00255E67">
        <w:rPr>
          <w:rFonts w:ascii="Arial" w:hAnsi="Arial" w:cs="Arial"/>
          <w:color w:val="111111"/>
        </w:rPr>
        <w:t>ish</w:t>
      </w:r>
      <w:proofErr w:type="spellEnd"/>
      <w:r w:rsidRPr="00255E67">
        <w:rPr>
          <w:rFonts w:ascii="Arial" w:hAnsi="Arial" w:cs="Arial"/>
          <w:color w:val="111111"/>
        </w:rPr>
        <w:t xml:space="preserve"> temperature is best, think about this:  the storage life of most food products is cut in half for every increase of 18 degrees Fahrenheit (or 10 degrees Celsius).</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 xml:space="preserve">The second factor when it comes to temperature is consistency.  So if you have a location where the temperature is 40 degrees one day and 70 the next, there is going to be some loss in quality and shelf life.  Let me put </w:t>
      </w:r>
      <w:proofErr w:type="gramStart"/>
      <w:r w:rsidRPr="00255E67">
        <w:rPr>
          <w:rFonts w:ascii="Arial" w:hAnsi="Arial" w:cs="Arial"/>
          <w:color w:val="111111"/>
        </w:rPr>
        <w:t>this another</w:t>
      </w:r>
      <w:proofErr w:type="gramEnd"/>
      <w:r w:rsidRPr="00255E67">
        <w:rPr>
          <w:rFonts w:ascii="Arial" w:hAnsi="Arial" w:cs="Arial"/>
          <w:color w:val="111111"/>
        </w:rPr>
        <w:t xml:space="preserve"> way.  If you have stored your food in a garage where the temperature fluctuates between summer and winter, the shelf life will be based upon the highest temperature not the lowest.</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Style w:val="Strong"/>
          <w:rFonts w:ascii="Arial" w:hAnsi="Arial" w:cs="Arial"/>
          <w:color w:val="8064A2"/>
        </w:rPr>
        <w:t xml:space="preserve">Moisture:  </w:t>
      </w:r>
      <w:r w:rsidRPr="00255E67">
        <w:rPr>
          <w:rFonts w:ascii="Arial" w:hAnsi="Arial" w:cs="Arial"/>
          <w:color w:val="111111"/>
        </w:rPr>
        <w:t xml:space="preserve">The ideal level of humidity for your stored food is 15% or less.  I live in Washington State where the humidity is typically 60% or 70% or more.  The way around the humidity and moisture issue is proper packaging. And with packaging, there are lots of choices including </w:t>
      </w:r>
      <w:hyperlink r:id="rId6" w:tgtFrame="_blank" w:tooltip="Mylar bags" w:history="1">
        <w:r w:rsidRPr="00255E67">
          <w:rPr>
            <w:rFonts w:ascii="Arial" w:hAnsi="Arial" w:cs="Arial"/>
            <w:color w:val="00008A"/>
          </w:rPr>
          <w:t>Mylar bags</w:t>
        </w:r>
      </w:hyperlink>
      <w:r w:rsidRPr="00255E67">
        <w:rPr>
          <w:rFonts w:ascii="Arial" w:hAnsi="Arial" w:cs="Arial"/>
          <w:color w:val="111111"/>
        </w:rPr>
        <w:t xml:space="preserve">, food grade buckets with or without gamma seals, vacuum seal bags (such as the </w:t>
      </w:r>
      <w:hyperlink r:id="rId7" w:tgtFrame="_blank" w:tooltip="FoodSaver" w:history="1">
        <w:proofErr w:type="spellStart"/>
        <w:r w:rsidRPr="00255E67">
          <w:rPr>
            <w:rFonts w:ascii="Arial" w:hAnsi="Arial" w:cs="Arial"/>
            <w:color w:val="00008A"/>
          </w:rPr>
          <w:t>FoodSaver</w:t>
        </w:r>
        <w:proofErr w:type="spellEnd"/>
      </w:hyperlink>
      <w:r w:rsidRPr="00255E67">
        <w:rPr>
          <w:rFonts w:ascii="Arial" w:hAnsi="Arial" w:cs="Arial"/>
          <w:color w:val="111111"/>
        </w:rPr>
        <w:t>), Mason or canning jars and more.</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What you decide to use will dictate how much light your food is exposed to (remember those dominoes?)</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noProof/>
          <w:color w:val="111111"/>
        </w:rPr>
        <w:lastRenderedPageBreak/>
        <w:drawing>
          <wp:inline distT="0" distB="0" distL="0" distR="0" wp14:anchorId="20CAB931" wp14:editId="1C2F50D7">
            <wp:extent cx="2381250" cy="1790700"/>
            <wp:effectExtent l="0" t="0" r="0" b="0"/>
            <wp:docPr id="3" name="Picture 3" descr="The Six Enemies of Food Storage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Six Enemies of Food Storage   Backdoor Surviv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81250" cy="1790700"/>
                    </a:xfrm>
                    <a:prstGeom prst="rect">
                      <a:avLst/>
                    </a:prstGeom>
                    <a:noFill/>
                    <a:ln>
                      <a:noFill/>
                    </a:ln>
                  </pic:spPr>
                </pic:pic>
              </a:graphicData>
            </a:graphic>
          </wp:inline>
        </w:drawing>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Style w:val="Strong"/>
          <w:rFonts w:ascii="Arial" w:hAnsi="Arial" w:cs="Arial"/>
          <w:color w:val="8064A2"/>
        </w:rPr>
        <w:t>Oxygen</w:t>
      </w:r>
      <w:r w:rsidRPr="00255E67">
        <w:rPr>
          <w:rFonts w:ascii="Arial" w:hAnsi="Arial" w:cs="Arial"/>
          <w:noProof/>
          <w:color w:val="111111"/>
        </w:rPr>
        <w:drawing>
          <wp:inline distT="0" distB="0" distL="0" distR="0" wp14:anchorId="5E3CF8E2" wp14:editId="6424D974">
            <wp:extent cx="9525" cy="9525"/>
            <wp:effectExtent l="0" t="0" r="0" b="0"/>
            <wp:docPr id="4" name="Picture 4" descr="The Six Enemies of Food Storage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Six Enemies of Food Storage   Backdoor Surviv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255E67">
        <w:rPr>
          <w:rFonts w:ascii="Arial" w:hAnsi="Arial" w:cs="Arial"/>
          <w:color w:val="111111"/>
        </w:rPr>
        <w:t>: The presence of oxygen allows bacteria, microorganisms and pests to thrive and survive in your food.  In addition, many nutrients oxidize in an oxygen rich environment. Fortunately, the use of oxygen absorbers can suck out the oxygen in your food containers, leaving only product and nitrogen (which is not harmful).</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Style w:val="Strong"/>
          <w:rFonts w:ascii="Arial" w:hAnsi="Arial" w:cs="Arial"/>
          <w:color w:val="8064A2"/>
        </w:rPr>
        <w:t xml:space="preserve">Light:  </w:t>
      </w:r>
      <w:r w:rsidRPr="00255E67">
        <w:rPr>
          <w:rFonts w:ascii="Arial" w:hAnsi="Arial" w:cs="Arial"/>
          <w:color w:val="111111"/>
        </w:rPr>
        <w:t>The easiest way to explain how light affects your stored food is to equate light to energy.  When the energy of light zaps your food, it transfers some of that energy to the food itself, degrading its nutritional value, taste and appearance,</w:t>
      </w:r>
      <w:proofErr w:type="gramStart"/>
      <w:r w:rsidRPr="00255E67">
        <w:rPr>
          <w:rFonts w:ascii="Arial" w:hAnsi="Arial" w:cs="Arial"/>
          <w:color w:val="111111"/>
        </w:rPr>
        <w:t>  This</w:t>
      </w:r>
      <w:proofErr w:type="gramEnd"/>
      <w:r w:rsidRPr="00255E67">
        <w:rPr>
          <w:rFonts w:ascii="Arial" w:hAnsi="Arial" w:cs="Arial"/>
          <w:color w:val="111111"/>
        </w:rPr>
        <w:t xml:space="preserve"> is especially true when it comes to the fat soluble vitamins such as Vitamins A, D and E.</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Style w:val="Strong"/>
          <w:rFonts w:ascii="Arial" w:hAnsi="Arial" w:cs="Arial"/>
          <w:color w:val="8064A2"/>
        </w:rPr>
        <w:t xml:space="preserve">Pests:  </w:t>
      </w:r>
      <w:r w:rsidRPr="00255E67">
        <w:rPr>
          <w:rFonts w:ascii="Arial" w:hAnsi="Arial" w:cs="Arial"/>
          <w:color w:val="111111"/>
        </w:rPr>
        <w:t xml:space="preserve">Pests are another problem.  Moisture and humidity provide a breeding ground for bugs and larvae of all types.  In some climates (mine) mice are a problem.  It is important to be aware of the pests that are particular to your geographical climate and further, that you set a barrier between your food and the critters.  In addition to a physical barrier, the use of oxygen absorbers or </w:t>
      </w:r>
      <w:hyperlink r:id="rId10" w:tgtFrame="_blank" w:tooltip="diatomaceous earth" w:history="1">
        <w:r w:rsidRPr="00255E67">
          <w:rPr>
            <w:rFonts w:ascii="Arial" w:hAnsi="Arial" w:cs="Arial"/>
            <w:color w:val="00008A"/>
          </w:rPr>
          <w:t>diatomaceous earth</w:t>
        </w:r>
      </w:hyperlink>
      <w:r w:rsidRPr="00255E67">
        <w:rPr>
          <w:rFonts w:ascii="Arial" w:hAnsi="Arial" w:cs="Arial"/>
          <w:color w:val="111111"/>
        </w:rPr>
        <w:t xml:space="preserve"> will eliminate the oxygen (air) that most pests need to survive.</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Style w:val="Strong"/>
          <w:rFonts w:ascii="Arial" w:hAnsi="Arial" w:cs="Arial"/>
          <w:color w:val="8064A2"/>
        </w:rPr>
        <w:t xml:space="preserve">Time:  </w:t>
      </w:r>
      <w:r w:rsidRPr="00255E67">
        <w:rPr>
          <w:rFonts w:ascii="Arial" w:hAnsi="Arial" w:cs="Arial"/>
          <w:color w:val="111111"/>
        </w:rPr>
        <w:t xml:space="preserve">The final enemy is time.  And while there are many items that have an extended shelf life of 20 or 30 years, unless they are properly packaged and stored, the optimal shelf life will be considerably less.   If you really do desire products with a 30 year shelf life, I suggest you look at some of the commercially packaged alternatives at </w:t>
      </w:r>
      <w:hyperlink r:id="rId11" w:tgtFrame="_blank" w:tooltip="Be prepared Emergency Essentials" w:history="1">
        <w:r w:rsidRPr="00255E67">
          <w:rPr>
            <w:rFonts w:ascii="Arial" w:hAnsi="Arial" w:cs="Arial"/>
            <w:color w:val="00008A"/>
          </w:rPr>
          <w:t>Emergency Essentials</w:t>
        </w:r>
      </w:hyperlink>
      <w:r w:rsidRPr="00255E67">
        <w:rPr>
          <w:rFonts w:ascii="Arial" w:hAnsi="Arial" w:cs="Arial"/>
          <w:color w:val="111111"/>
        </w:rPr>
        <w:t xml:space="preserve">, </w:t>
      </w:r>
      <w:hyperlink r:id="rId12" w:tgtFrame="_blank" w:tooltip="Ready Made Resources" w:history="1">
        <w:proofErr w:type="spellStart"/>
        <w:r w:rsidRPr="00255E67">
          <w:rPr>
            <w:rFonts w:ascii="Arial" w:hAnsi="Arial" w:cs="Arial"/>
            <w:color w:val="00008A"/>
          </w:rPr>
          <w:t>ReadyMade</w:t>
        </w:r>
        <w:proofErr w:type="spellEnd"/>
        <w:r w:rsidRPr="00255E67">
          <w:rPr>
            <w:rFonts w:ascii="Arial" w:hAnsi="Arial" w:cs="Arial"/>
            <w:color w:val="00008A"/>
          </w:rPr>
          <w:t xml:space="preserve"> Resources</w:t>
        </w:r>
      </w:hyperlink>
      <w:r w:rsidRPr="00255E67">
        <w:rPr>
          <w:rFonts w:ascii="Arial" w:hAnsi="Arial" w:cs="Arial"/>
          <w:color w:val="111111"/>
        </w:rPr>
        <w:t xml:space="preserve">, </w:t>
      </w:r>
      <w:hyperlink r:id="rId13" w:tgtFrame="_blank" w:tooltip="The Ready Store" w:history="1">
        <w:r w:rsidRPr="00255E67">
          <w:rPr>
            <w:rFonts w:ascii="Arial" w:hAnsi="Arial" w:cs="Arial"/>
            <w:color w:val="00008A"/>
          </w:rPr>
          <w:t>The Ready Store</w:t>
        </w:r>
      </w:hyperlink>
      <w:r w:rsidRPr="00255E67">
        <w:rPr>
          <w:rFonts w:ascii="Arial" w:hAnsi="Arial" w:cs="Arial"/>
          <w:color w:val="111111"/>
        </w:rPr>
        <w:t xml:space="preserve"> and others.  These days you can even find products packaged for 30 year storage at </w:t>
      </w:r>
      <w:proofErr w:type="spellStart"/>
      <w:r w:rsidRPr="00255E67">
        <w:rPr>
          <w:rFonts w:ascii="Arial" w:hAnsi="Arial" w:cs="Arial"/>
          <w:color w:val="111111"/>
        </w:rPr>
        <w:t>Wal-mart</w:t>
      </w:r>
      <w:proofErr w:type="spellEnd"/>
      <w:r w:rsidRPr="00255E67">
        <w:rPr>
          <w:rFonts w:ascii="Arial" w:hAnsi="Arial" w:cs="Arial"/>
          <w:color w:val="111111"/>
        </w:rPr>
        <w:t xml:space="preserve"> and Costco.</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That said, once you get the hang of things, it is pretty easy to package up the bulk items yourself and there are plenty of tools and tips for doing so all over the internet and YouTube plus of course, right here at Backdoor Survival.</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Style w:val="Strong"/>
          <w:rFonts w:ascii="Arial" w:hAnsi="Arial" w:cs="Arial"/>
          <w:color w:val="8064A2"/>
        </w:rPr>
        <w:t>The Final Word</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The intent of this article is to give you a top level overview of the considerations you need to keep in mind as you begin to acquire food products for long term storage.  There is so much more of the story to tell and over time, you can expect me to go into far more detail on each of these storage considerations.  In the meantime, I have already written quite a few articles providing how-</w:t>
      </w:r>
      <w:proofErr w:type="spellStart"/>
      <w:r w:rsidRPr="00255E67">
        <w:rPr>
          <w:rFonts w:ascii="Arial" w:hAnsi="Arial" w:cs="Arial"/>
          <w:color w:val="111111"/>
        </w:rPr>
        <w:t>to’s</w:t>
      </w:r>
      <w:proofErr w:type="spellEnd"/>
      <w:r w:rsidRPr="00255E67">
        <w:rPr>
          <w:rFonts w:ascii="Arial" w:hAnsi="Arial" w:cs="Arial"/>
          <w:color w:val="111111"/>
        </w:rPr>
        <w:t xml:space="preserve"> and other information that will assist you in combating these food storage enemies.</w:t>
      </w:r>
    </w:p>
    <w:p w:rsidR="00255E67" w:rsidRPr="00255E67" w:rsidRDefault="00255E67" w:rsidP="00255E67">
      <w:pPr>
        <w:shd w:val="clear" w:color="auto" w:fill="EFEFEF"/>
        <w:spacing w:before="100" w:beforeAutospacing="1" w:after="100" w:afterAutospacing="1"/>
        <w:rPr>
          <w:rFonts w:ascii="Arial" w:hAnsi="Arial" w:cs="Arial"/>
          <w:color w:val="111111"/>
        </w:rPr>
      </w:pPr>
      <w:r w:rsidRPr="00255E67">
        <w:rPr>
          <w:rFonts w:ascii="Arial" w:hAnsi="Arial" w:cs="Arial"/>
          <w:color w:val="111111"/>
        </w:rPr>
        <w:t>Depending on your interest and needs, you might want to check out the following articles posted within the last year here on Backdoor Survival:</w:t>
      </w:r>
    </w:p>
    <w:p w:rsidR="007B362F" w:rsidRDefault="00255E67" w:rsidP="00255E67">
      <w:pPr>
        <w:shd w:val="clear" w:color="auto" w:fill="FAFAFA"/>
        <w:spacing w:before="100" w:beforeAutospacing="1" w:after="100" w:afterAutospacing="1"/>
      </w:pPr>
      <w:hyperlink r:id="rId14" w:tgtFrame="_blank" w:tooltip="Food storage and Beans: Using Mylar bags and a Food Saver" w:history="1">
        <w:r w:rsidRPr="00255E67">
          <w:rPr>
            <w:rFonts w:ascii="Arial" w:hAnsi="Arial" w:cs="Arial"/>
            <w:color w:val="00008A"/>
          </w:rPr>
          <w:t>Food storage and Beans: Using Mylar bags and a Food Saver</w:t>
        </w:r>
      </w:hyperlink>
      <w:r w:rsidRPr="00255E67">
        <w:rPr>
          <w:rFonts w:ascii="Arial" w:hAnsi="Arial" w:cs="Arial"/>
          <w:color w:val="111111"/>
        </w:rPr>
        <w:br/>
      </w:r>
      <w:hyperlink r:id="rId15" w:tgtFrame="_blank" w:tooltip="A Primer on Oxygen Absorbers" w:history="1">
        <w:r w:rsidRPr="00255E67">
          <w:rPr>
            <w:rFonts w:ascii="Arial" w:hAnsi="Arial" w:cs="Arial"/>
            <w:color w:val="00008A"/>
          </w:rPr>
          <w:t>Food Storage Part I – A Primer on Oxygen Absorbers</w:t>
        </w:r>
      </w:hyperlink>
      <w:r w:rsidRPr="00255E67">
        <w:rPr>
          <w:rFonts w:ascii="Arial" w:hAnsi="Arial" w:cs="Arial"/>
          <w:color w:val="111111"/>
        </w:rPr>
        <w:br/>
      </w:r>
      <w:hyperlink r:id="rId16" w:tgtFrame="_blank" w:tooltip="Unraveling the Mystique of Mylar Bags" w:history="1">
        <w:r w:rsidRPr="00255E67">
          <w:rPr>
            <w:rFonts w:ascii="Arial" w:hAnsi="Arial" w:cs="Arial"/>
            <w:color w:val="00008A"/>
          </w:rPr>
          <w:t>Food Storage Part II: Unraveling the Mystique of Mylar Bags</w:t>
        </w:r>
      </w:hyperlink>
      <w:r w:rsidRPr="00255E67">
        <w:rPr>
          <w:rFonts w:ascii="Arial" w:hAnsi="Arial" w:cs="Arial"/>
          <w:color w:val="111111"/>
        </w:rPr>
        <w:br/>
      </w:r>
      <w:hyperlink r:id="rId17" w:history="1">
        <w:r w:rsidRPr="00255E67">
          <w:rPr>
            <w:rFonts w:ascii="Arial" w:hAnsi="Arial" w:cs="Arial"/>
            <w:color w:val="00008A"/>
          </w:rPr>
          <w:t>Food Storage Part III: Food Grade Buckets, Lids and Gamma Seals</w:t>
        </w:r>
      </w:hyperlink>
      <w:r w:rsidRPr="00255E67">
        <w:rPr>
          <w:rFonts w:ascii="Arial" w:hAnsi="Arial" w:cs="Arial"/>
          <w:color w:val="111111"/>
        </w:rPr>
        <w:br/>
      </w:r>
      <w:hyperlink r:id="rId18" w:tgtFrame="_blank" w:tooltip="Food Storage Mistakes" w:history="1">
        <w:r w:rsidRPr="00255E67">
          <w:rPr>
            <w:rFonts w:ascii="Arial" w:hAnsi="Arial" w:cs="Arial"/>
            <w:color w:val="00008A"/>
          </w:rPr>
          <w:t>Food Storage Mistakes and Goofs</w:t>
        </w:r>
      </w:hyperlink>
    </w:p>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5E67"/>
    <w:rsid w:val="000F661F"/>
    <w:rsid w:val="00255E67"/>
    <w:rsid w:val="004A7022"/>
    <w:rsid w:val="007B362F"/>
    <w:rsid w:val="009B4E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n">
    <w:name w:val="fn"/>
    <w:basedOn w:val="DefaultParagraphFont"/>
    <w:rsid w:val="00255E67"/>
  </w:style>
  <w:style w:type="character" w:styleId="Strong">
    <w:name w:val="Strong"/>
    <w:basedOn w:val="DefaultParagraphFont"/>
    <w:uiPriority w:val="22"/>
    <w:qFormat/>
    <w:rsid w:val="00255E67"/>
    <w:rPr>
      <w:b/>
      <w:bCs/>
    </w:rPr>
  </w:style>
  <w:style w:type="paragraph" w:styleId="BalloonText">
    <w:name w:val="Balloon Text"/>
    <w:basedOn w:val="Normal"/>
    <w:link w:val="BalloonTextChar"/>
    <w:uiPriority w:val="99"/>
    <w:semiHidden/>
    <w:unhideWhenUsed/>
    <w:rsid w:val="00255E67"/>
    <w:rPr>
      <w:rFonts w:ascii="Tahoma" w:hAnsi="Tahoma" w:cs="Tahoma"/>
      <w:sz w:val="16"/>
      <w:szCs w:val="16"/>
    </w:rPr>
  </w:style>
  <w:style w:type="character" w:customStyle="1" w:styleId="BalloonTextChar">
    <w:name w:val="Balloon Text Char"/>
    <w:basedOn w:val="DefaultParagraphFont"/>
    <w:link w:val="BalloonText"/>
    <w:uiPriority w:val="99"/>
    <w:semiHidden/>
    <w:rsid w:val="00255E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n">
    <w:name w:val="fn"/>
    <w:basedOn w:val="DefaultParagraphFont"/>
    <w:rsid w:val="00255E67"/>
  </w:style>
  <w:style w:type="character" w:styleId="Strong">
    <w:name w:val="Strong"/>
    <w:basedOn w:val="DefaultParagraphFont"/>
    <w:uiPriority w:val="22"/>
    <w:qFormat/>
    <w:rsid w:val="00255E67"/>
    <w:rPr>
      <w:b/>
      <w:bCs/>
    </w:rPr>
  </w:style>
  <w:style w:type="paragraph" w:styleId="BalloonText">
    <w:name w:val="Balloon Text"/>
    <w:basedOn w:val="Normal"/>
    <w:link w:val="BalloonTextChar"/>
    <w:uiPriority w:val="99"/>
    <w:semiHidden/>
    <w:unhideWhenUsed/>
    <w:rsid w:val="00255E67"/>
    <w:rPr>
      <w:rFonts w:ascii="Tahoma" w:hAnsi="Tahoma" w:cs="Tahoma"/>
      <w:sz w:val="16"/>
      <w:szCs w:val="16"/>
    </w:rPr>
  </w:style>
  <w:style w:type="character" w:customStyle="1" w:styleId="BalloonTextChar">
    <w:name w:val="Balloon Text Char"/>
    <w:basedOn w:val="DefaultParagraphFont"/>
    <w:link w:val="BalloonText"/>
    <w:uiPriority w:val="99"/>
    <w:semiHidden/>
    <w:rsid w:val="00255E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016408">
      <w:bodyDiv w:val="1"/>
      <w:marLeft w:val="0"/>
      <w:marRight w:val="0"/>
      <w:marTop w:val="0"/>
      <w:marBottom w:val="0"/>
      <w:divBdr>
        <w:top w:val="none" w:sz="0" w:space="0" w:color="auto"/>
        <w:left w:val="none" w:sz="0" w:space="0" w:color="auto"/>
        <w:bottom w:val="none" w:sz="0" w:space="0" w:color="auto"/>
        <w:right w:val="none" w:sz="0" w:space="0" w:color="auto"/>
      </w:divBdr>
      <w:divsChild>
        <w:div w:id="492378127">
          <w:marLeft w:val="0"/>
          <w:marRight w:val="0"/>
          <w:marTop w:val="0"/>
          <w:marBottom w:val="300"/>
          <w:divBdr>
            <w:top w:val="single" w:sz="2" w:space="0" w:color="E8E8E8"/>
            <w:left w:val="single" w:sz="2" w:space="0" w:color="E8E8E8"/>
            <w:bottom w:val="single" w:sz="2" w:space="0" w:color="E8E8E8"/>
            <w:right w:val="single" w:sz="2" w:space="0" w:color="E8E8E8"/>
          </w:divBdr>
          <w:divsChild>
            <w:div w:id="1104610689">
              <w:marLeft w:val="0"/>
              <w:marRight w:val="0"/>
              <w:marTop w:val="870"/>
              <w:marBottom w:val="0"/>
              <w:divBdr>
                <w:top w:val="none" w:sz="0" w:space="0" w:color="auto"/>
                <w:left w:val="none" w:sz="0" w:space="0" w:color="auto"/>
                <w:bottom w:val="none" w:sz="0" w:space="0" w:color="auto"/>
                <w:right w:val="none" w:sz="0" w:space="0" w:color="auto"/>
              </w:divBdr>
              <w:divsChild>
                <w:div w:id="325062272">
                  <w:marLeft w:val="0"/>
                  <w:marRight w:val="0"/>
                  <w:marTop w:val="0"/>
                  <w:marBottom w:val="0"/>
                  <w:divBdr>
                    <w:top w:val="none" w:sz="0" w:space="0" w:color="auto"/>
                    <w:left w:val="none" w:sz="0" w:space="0" w:color="auto"/>
                    <w:bottom w:val="none" w:sz="0" w:space="0" w:color="auto"/>
                    <w:right w:val="none" w:sz="0" w:space="0" w:color="auto"/>
                  </w:divBdr>
                  <w:divsChild>
                    <w:div w:id="1289625416">
                      <w:marLeft w:val="0"/>
                      <w:marRight w:val="0"/>
                      <w:marTop w:val="0"/>
                      <w:marBottom w:val="0"/>
                      <w:divBdr>
                        <w:top w:val="none" w:sz="0" w:space="0" w:color="auto"/>
                        <w:left w:val="none" w:sz="0" w:space="0" w:color="auto"/>
                        <w:bottom w:val="none" w:sz="0" w:space="0" w:color="auto"/>
                        <w:right w:val="none" w:sz="0" w:space="0" w:color="auto"/>
                      </w:divBdr>
                      <w:divsChild>
                        <w:div w:id="836965666">
                          <w:marLeft w:val="0"/>
                          <w:marRight w:val="0"/>
                          <w:marTop w:val="0"/>
                          <w:marBottom w:val="0"/>
                          <w:divBdr>
                            <w:top w:val="none" w:sz="0" w:space="0" w:color="auto"/>
                            <w:left w:val="none" w:sz="0" w:space="0" w:color="auto"/>
                            <w:bottom w:val="none" w:sz="0" w:space="0" w:color="auto"/>
                            <w:right w:val="none" w:sz="0" w:space="0" w:color="auto"/>
                          </w:divBdr>
                          <w:divsChild>
                            <w:div w:id="276446811">
                              <w:marLeft w:val="0"/>
                              <w:marRight w:val="0"/>
                              <w:marTop w:val="0"/>
                              <w:marBottom w:val="0"/>
                              <w:divBdr>
                                <w:top w:val="none" w:sz="0" w:space="0" w:color="auto"/>
                                <w:left w:val="none" w:sz="0" w:space="0" w:color="auto"/>
                                <w:bottom w:val="none" w:sz="0" w:space="0" w:color="auto"/>
                                <w:right w:val="none" w:sz="0" w:space="0" w:color="auto"/>
                              </w:divBdr>
                              <w:divsChild>
                                <w:div w:id="1319387131">
                                  <w:marLeft w:val="0"/>
                                  <w:marRight w:val="0"/>
                                  <w:marTop w:val="0"/>
                                  <w:marBottom w:val="120"/>
                                  <w:divBdr>
                                    <w:top w:val="none" w:sz="0" w:space="0" w:color="auto"/>
                                    <w:left w:val="none" w:sz="0" w:space="0" w:color="auto"/>
                                    <w:bottom w:val="none" w:sz="0" w:space="0" w:color="auto"/>
                                    <w:right w:val="none" w:sz="0" w:space="0" w:color="auto"/>
                                  </w:divBdr>
                                </w:div>
                                <w:div w:id="753747966">
                                  <w:marLeft w:val="-1200"/>
                                  <w:marRight w:val="0"/>
                                  <w:marTop w:val="0"/>
                                  <w:marBottom w:val="0"/>
                                  <w:divBdr>
                                    <w:top w:val="none" w:sz="0" w:space="0" w:color="auto"/>
                                    <w:left w:val="none" w:sz="0" w:space="0" w:color="auto"/>
                                    <w:bottom w:val="none" w:sz="0" w:space="0" w:color="auto"/>
                                    <w:right w:val="none" w:sz="0" w:space="0" w:color="auto"/>
                                  </w:divBdr>
                                </w:div>
                                <w:div w:id="231354986">
                                  <w:marLeft w:val="0"/>
                                  <w:marRight w:val="0"/>
                                  <w:marTop w:val="0"/>
                                  <w:marBottom w:val="0"/>
                                  <w:divBdr>
                                    <w:top w:val="none" w:sz="0" w:space="0" w:color="auto"/>
                                    <w:left w:val="none" w:sz="0" w:space="0" w:color="auto"/>
                                    <w:bottom w:val="none" w:sz="0" w:space="0" w:color="auto"/>
                                    <w:right w:val="none" w:sz="0" w:space="0" w:color="auto"/>
                                  </w:divBdr>
                                  <w:divsChild>
                                    <w:div w:id="1864439086">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readystore.com/?aid=4e349169cbcda" TargetMode="External"/><Relationship Id="rId18" Type="http://schemas.openxmlformats.org/officeDocument/2006/relationships/hyperlink" Target="http://www.backdoorsurvival.com/index.php/2011/07/08/food-storage-mistakes/" TargetMode="External"/><Relationship Id="rId3" Type="http://schemas.openxmlformats.org/officeDocument/2006/relationships/settings" Target="settings.xml"/><Relationship Id="rId7" Type="http://schemas.openxmlformats.org/officeDocument/2006/relationships/hyperlink" Target="http://www.amazon.com/gp/product/B0044XDA3S/ref=as_li_ss_tl?ie=UTF8&amp;tag=continmoti-20&amp;linkCode=as2&amp;camp=217145&amp;creative=399349&amp;creativeASIN=B0044XDA3S" TargetMode="External"/><Relationship Id="rId12" Type="http://schemas.openxmlformats.org/officeDocument/2006/relationships/hyperlink" Target="http://www.readymaderesources.com/cart/index.php" TargetMode="External"/><Relationship Id="rId17" Type="http://schemas.openxmlformats.org/officeDocument/2006/relationships/hyperlink" Target="http://www.backdoorsurvival.com/index.php/2011/09/14/food-grade-buckets-gamma-seals/" TargetMode="External"/><Relationship Id="rId2" Type="http://schemas.microsoft.com/office/2007/relationships/stylesWithEffects" Target="stylesWithEffects.xml"/><Relationship Id="rId16" Type="http://schemas.openxmlformats.org/officeDocument/2006/relationships/hyperlink" Target="http://www.backdoorsurvival.com/index.php/2011/08/31/mylar-bags/"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amazon.com/gp/product/B003WSUPDY/ref=as_li_ss_il?ie=UTF8&amp;tag=continmoti-20&amp;linkCode=as2&amp;camp=1789&amp;creative=390957&amp;creativeASIN=B003WSUPDY" TargetMode="External"/><Relationship Id="rId11" Type="http://schemas.openxmlformats.org/officeDocument/2006/relationships/hyperlink" Target="http://beprepared.com/?siteID=9PGNDhpmhqI-QqohbEb4LRs4CRBI5Wjtww" TargetMode="External"/><Relationship Id="rId5" Type="http://schemas.openxmlformats.org/officeDocument/2006/relationships/hyperlink" Target="http://www.backdoorsurvival.com/author/deharogal/" TargetMode="External"/><Relationship Id="rId15" Type="http://schemas.openxmlformats.org/officeDocument/2006/relationships/hyperlink" Target="http://www.backdoorsurvival.com/index.php/2011/08/19/oxygen-absorber-for-food-storage/" TargetMode="External"/><Relationship Id="rId10" Type="http://schemas.openxmlformats.org/officeDocument/2006/relationships/hyperlink" Target="http://www.amazon.com/gp/product/B003QJBVH8/ref=as_li_ss_tl?ie=UTF8&amp;tag=continmoti-20&amp;linkCode=as2&amp;camp=1789&amp;creative=390957&amp;creativeASIN=B003QJBVH8"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hyperlink" Target="http://www.backdoorsurvival.com/index.php/2011/04/15/long-term-storage-dried-beans-shelf-lif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1131</Words>
  <Characters>6451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2013-08-27T22:27:00Z</dcterms:created>
  <dcterms:modified xsi:type="dcterms:W3CDTF">2013-08-27T22:27:00Z</dcterms:modified>
</cp:coreProperties>
</file>