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76F1" w:rsidRPr="003776F1" w:rsidRDefault="003776F1" w:rsidP="003776F1">
      <w:pPr>
        <w:spacing w:after="150" w:line="240" w:lineRule="auto"/>
        <w:jc w:val="center"/>
        <w:outlineLvl w:val="0"/>
        <w:rPr>
          <w:rFonts w:ascii="Oswald" w:eastAsia="Times New Roman" w:hAnsi="Oswald" w:cs="Arial"/>
          <w:caps/>
          <w:color w:val="6F0007"/>
          <w:kern w:val="36"/>
          <w:sz w:val="53"/>
          <w:szCs w:val="53"/>
        </w:rPr>
      </w:pPr>
      <w:bookmarkStart w:id="0" w:name="_GoBack"/>
      <w:bookmarkEnd w:id="0"/>
      <w:r w:rsidRPr="003776F1">
        <w:rPr>
          <w:rFonts w:ascii="Oswald" w:eastAsia="Times New Roman" w:hAnsi="Oswald" w:cs="Arial"/>
          <w:caps/>
          <w:color w:val="6F0007"/>
          <w:kern w:val="36"/>
          <w:sz w:val="53"/>
          <w:szCs w:val="53"/>
        </w:rPr>
        <w:t>10 Can Rotation for $0</w:t>
      </w:r>
    </w:p>
    <w:p w:rsidR="003776F1" w:rsidRPr="003776F1" w:rsidRDefault="003776F1" w:rsidP="003776F1">
      <w:pPr>
        <w:spacing w:before="100" w:beforeAutospacing="1" w:after="225" w:line="240" w:lineRule="auto"/>
        <w:jc w:val="both"/>
        <w:rPr>
          <w:rFonts w:ascii="Arial" w:eastAsia="Times New Roman" w:hAnsi="Arial" w:cs="Arial"/>
          <w:b/>
          <w:bCs/>
          <w:spacing w:val="45"/>
          <w:sz w:val="21"/>
          <w:szCs w:val="21"/>
        </w:rPr>
      </w:pPr>
      <w:proofErr w:type="gramStart"/>
      <w:r w:rsidRPr="003776F1">
        <w:rPr>
          <w:rFonts w:ascii="Arial" w:eastAsia="Times New Roman" w:hAnsi="Arial" w:cs="Arial"/>
          <w:b/>
          <w:bCs/>
          <w:spacing w:val="45"/>
          <w:sz w:val="21"/>
          <w:szCs w:val="21"/>
        </w:rPr>
        <w:t>by</w:t>
      </w:r>
      <w:proofErr w:type="gramEnd"/>
      <w:r w:rsidRPr="003776F1">
        <w:rPr>
          <w:rFonts w:ascii="Arial" w:eastAsia="Times New Roman" w:hAnsi="Arial" w:cs="Arial"/>
          <w:b/>
          <w:bCs/>
          <w:spacing w:val="45"/>
          <w:sz w:val="21"/>
          <w:szCs w:val="21"/>
        </w:rPr>
        <w:t xml:space="preserve">: </w:t>
      </w:r>
      <w:hyperlink r:id="rId5" w:tooltip="Posts by Bev Sandlin" w:history="1">
        <w:r w:rsidRPr="003776F1">
          <w:rPr>
            <w:rFonts w:ascii="Arial" w:eastAsia="Times New Roman" w:hAnsi="Arial" w:cs="Arial"/>
            <w:b/>
            <w:bCs/>
            <w:color w:val="FF8A00"/>
            <w:spacing w:val="45"/>
            <w:sz w:val="21"/>
            <w:szCs w:val="21"/>
          </w:rPr>
          <w:t>Bev Sandlin</w:t>
        </w:r>
      </w:hyperlink>
      <w:r w:rsidRPr="003776F1">
        <w:rPr>
          <w:rFonts w:ascii="Arial" w:eastAsia="Times New Roman" w:hAnsi="Arial" w:cs="Arial"/>
          <w:b/>
          <w:bCs/>
          <w:spacing w:val="45"/>
          <w:sz w:val="21"/>
          <w:szCs w:val="21"/>
        </w:rPr>
        <w:t xml:space="preserve"> </w:t>
      </w:r>
    </w:p>
    <w:p w:rsidR="003776F1" w:rsidRPr="003776F1" w:rsidRDefault="003776F1" w:rsidP="003776F1">
      <w:pPr>
        <w:spacing w:before="100" w:beforeAutospacing="1" w:after="225" w:line="240" w:lineRule="auto"/>
        <w:jc w:val="center"/>
        <w:rPr>
          <w:rFonts w:ascii="Arial" w:eastAsia="Times New Roman" w:hAnsi="Arial" w:cs="Arial"/>
          <w:sz w:val="21"/>
          <w:szCs w:val="21"/>
        </w:rPr>
      </w:pPr>
      <w:r w:rsidRPr="003776F1">
        <w:rPr>
          <w:rFonts w:ascii="Arial" w:eastAsia="Times New Roman" w:hAnsi="Arial" w:cs="Arial"/>
          <w:sz w:val="27"/>
          <w:szCs w:val="27"/>
        </w:rPr>
        <w:t xml:space="preserve">Bob brought home canned pop for Thanksgiving in those cardboard 12 packs. Well, after everyone left I got to thinking that if pop </w:t>
      </w:r>
      <w:proofErr w:type="gramStart"/>
      <w:r w:rsidRPr="003776F1">
        <w:rPr>
          <w:rFonts w:ascii="Arial" w:eastAsia="Times New Roman" w:hAnsi="Arial" w:cs="Arial"/>
          <w:sz w:val="27"/>
          <w:szCs w:val="27"/>
        </w:rPr>
        <w:t>cans can</w:t>
      </w:r>
      <w:proofErr w:type="gramEnd"/>
      <w:r w:rsidRPr="003776F1">
        <w:rPr>
          <w:rFonts w:ascii="Arial" w:eastAsia="Times New Roman" w:hAnsi="Arial" w:cs="Arial"/>
          <w:sz w:val="27"/>
          <w:szCs w:val="27"/>
        </w:rPr>
        <w:t xml:space="preserve"> rotate in those, why can’t veggie and soup cans do the same thing?</w:t>
      </w:r>
    </w:p>
    <w:p w:rsidR="003776F1" w:rsidRPr="003776F1" w:rsidRDefault="003776F1" w:rsidP="003776F1">
      <w:pPr>
        <w:spacing w:before="100" w:beforeAutospacing="1" w:after="225" w:line="240" w:lineRule="auto"/>
        <w:jc w:val="center"/>
        <w:rPr>
          <w:rFonts w:ascii="Arial" w:eastAsia="Times New Roman" w:hAnsi="Arial" w:cs="Arial"/>
          <w:sz w:val="21"/>
          <w:szCs w:val="21"/>
        </w:rPr>
      </w:pPr>
      <w:r w:rsidRPr="003776F1">
        <w:rPr>
          <w:rFonts w:ascii="Arial" w:eastAsia="Times New Roman" w:hAnsi="Arial" w:cs="Arial"/>
          <w:sz w:val="27"/>
          <w:szCs w:val="27"/>
        </w:rPr>
        <w:t>Well, yeah, with one you can fit in five cans, but you need access from the back. So then I got to thinking, what about two stacked?</w:t>
      </w:r>
    </w:p>
    <w:p w:rsidR="003776F1" w:rsidRPr="003776F1" w:rsidRDefault="003776F1" w:rsidP="003776F1">
      <w:pPr>
        <w:spacing w:before="100" w:beforeAutospacing="1" w:after="225" w:line="240" w:lineRule="auto"/>
        <w:jc w:val="center"/>
        <w:rPr>
          <w:rFonts w:ascii="Arial" w:eastAsia="Times New Roman" w:hAnsi="Arial" w:cs="Arial"/>
          <w:sz w:val="21"/>
          <w:szCs w:val="21"/>
        </w:rPr>
      </w:pPr>
      <w:r w:rsidRPr="003776F1">
        <w:rPr>
          <w:rFonts w:ascii="Arial" w:eastAsia="Times New Roman" w:hAnsi="Arial" w:cs="Arial"/>
          <w:sz w:val="27"/>
          <w:szCs w:val="27"/>
        </w:rPr>
        <w:t>Lots of duct tape, repeated cutting, and some experimenting later and I now have a 10 can rotation system for $0 spent - if you don’t count the pop, these are just leftover cardboard.</w:t>
      </w:r>
    </w:p>
    <w:p w:rsidR="003776F1" w:rsidRPr="003776F1" w:rsidRDefault="003776F1" w:rsidP="003776F1">
      <w:pPr>
        <w:spacing w:before="100" w:beforeAutospacing="1" w:after="225" w:line="240" w:lineRule="auto"/>
        <w:jc w:val="center"/>
        <w:rPr>
          <w:rFonts w:ascii="Arial" w:eastAsia="Times New Roman" w:hAnsi="Arial" w:cs="Arial"/>
          <w:sz w:val="21"/>
          <w:szCs w:val="21"/>
        </w:rPr>
      </w:pPr>
      <w:r w:rsidRPr="003776F1">
        <w:rPr>
          <w:rFonts w:ascii="Arial" w:eastAsia="Times New Roman" w:hAnsi="Arial" w:cs="Arial"/>
          <w:sz w:val="27"/>
          <w:szCs w:val="27"/>
        </w:rPr>
        <w:t>Approximate Dimensions: 16″ L 11″ H 5″ wide</w:t>
      </w:r>
    </w:p>
    <w:p w:rsidR="003776F1" w:rsidRPr="003776F1" w:rsidRDefault="003776F1" w:rsidP="003776F1">
      <w:pPr>
        <w:spacing w:before="100" w:beforeAutospacing="1" w:after="225" w:line="240" w:lineRule="auto"/>
        <w:jc w:val="both"/>
        <w:rPr>
          <w:rFonts w:ascii="Arial" w:eastAsia="Times New Roman" w:hAnsi="Arial" w:cs="Arial"/>
          <w:sz w:val="21"/>
          <w:szCs w:val="21"/>
        </w:rPr>
      </w:pPr>
      <w:r w:rsidRPr="003776F1">
        <w:rPr>
          <w:rFonts w:ascii="Arial" w:eastAsia="Times New Roman" w:hAnsi="Arial" w:cs="Arial"/>
          <w:noProof/>
          <w:color w:val="C40707"/>
          <w:sz w:val="21"/>
          <w:szCs w:val="21"/>
        </w:rPr>
        <w:drawing>
          <wp:inline distT="0" distB="0" distL="0" distR="0" wp14:anchorId="67D92A2E" wp14:editId="1134123C">
            <wp:extent cx="2857500" cy="2143125"/>
            <wp:effectExtent l="0" t="0" r="0" b="9525"/>
            <wp:docPr id="1" name="Picture 1" descr="can rotation 1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an rotation 1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76F1" w:rsidRPr="003776F1" w:rsidRDefault="003776F1" w:rsidP="003776F1">
      <w:pPr>
        <w:spacing w:before="100" w:beforeAutospacing="1" w:after="225" w:line="240" w:lineRule="auto"/>
        <w:jc w:val="both"/>
        <w:rPr>
          <w:rFonts w:ascii="Arial" w:eastAsia="Times New Roman" w:hAnsi="Arial" w:cs="Arial"/>
          <w:sz w:val="21"/>
          <w:szCs w:val="21"/>
        </w:rPr>
      </w:pPr>
      <w:r w:rsidRPr="003776F1">
        <w:rPr>
          <w:rFonts w:ascii="Arial" w:eastAsia="Times New Roman" w:hAnsi="Arial" w:cs="Arial"/>
          <w:noProof/>
          <w:color w:val="C40707"/>
          <w:sz w:val="21"/>
          <w:szCs w:val="21"/>
        </w:rPr>
        <w:drawing>
          <wp:inline distT="0" distB="0" distL="0" distR="0" wp14:anchorId="15AC5460" wp14:editId="0F2DB2C8">
            <wp:extent cx="2857500" cy="2143125"/>
            <wp:effectExtent l="0" t="0" r="0" b="9525"/>
            <wp:docPr id="2" name="Picture 2" descr="can rotation 3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an rotation 3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76F1" w:rsidRPr="003776F1" w:rsidRDefault="003776F1" w:rsidP="003776F1">
      <w:pPr>
        <w:spacing w:before="100" w:beforeAutospacing="1" w:after="225" w:line="240" w:lineRule="auto"/>
        <w:jc w:val="both"/>
        <w:rPr>
          <w:rFonts w:ascii="Arial" w:eastAsia="Times New Roman" w:hAnsi="Arial" w:cs="Arial"/>
          <w:sz w:val="21"/>
          <w:szCs w:val="21"/>
        </w:rPr>
      </w:pPr>
      <w:r w:rsidRPr="003776F1">
        <w:rPr>
          <w:rFonts w:ascii="Arial" w:eastAsia="Times New Roman" w:hAnsi="Arial" w:cs="Arial"/>
          <w:noProof/>
          <w:color w:val="C40707"/>
          <w:sz w:val="21"/>
          <w:szCs w:val="21"/>
        </w:rPr>
        <w:lastRenderedPageBreak/>
        <w:drawing>
          <wp:inline distT="0" distB="0" distL="0" distR="0" wp14:anchorId="67305634" wp14:editId="446807E5">
            <wp:extent cx="2857500" cy="2781300"/>
            <wp:effectExtent l="0" t="0" r="0" b="0"/>
            <wp:docPr id="3" name="Picture 3" descr="can rotation 2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an rotation 2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78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76F1" w:rsidRPr="003776F1" w:rsidRDefault="003776F1" w:rsidP="003776F1">
      <w:pPr>
        <w:spacing w:before="100" w:beforeAutospacing="1" w:after="225" w:line="240" w:lineRule="auto"/>
        <w:jc w:val="both"/>
        <w:rPr>
          <w:rFonts w:ascii="Arial" w:eastAsia="Times New Roman" w:hAnsi="Arial" w:cs="Arial"/>
          <w:sz w:val="21"/>
          <w:szCs w:val="21"/>
        </w:rPr>
      </w:pPr>
      <w:r w:rsidRPr="003776F1">
        <w:rPr>
          <w:rFonts w:ascii="Arial" w:eastAsia="Times New Roman" w:hAnsi="Arial" w:cs="Arial"/>
          <w:noProof/>
          <w:color w:val="C40707"/>
          <w:sz w:val="21"/>
          <w:szCs w:val="21"/>
        </w:rPr>
        <w:drawing>
          <wp:inline distT="0" distB="0" distL="0" distR="0" wp14:anchorId="6603B175" wp14:editId="36BBCA78">
            <wp:extent cx="2857500" cy="2695575"/>
            <wp:effectExtent l="0" t="0" r="0" b="9525"/>
            <wp:docPr id="4" name="Picture 4" descr="can rotation done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an rotation done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69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76F1" w:rsidRPr="003776F1" w:rsidRDefault="003776F1" w:rsidP="003776F1">
      <w:pPr>
        <w:spacing w:before="100" w:beforeAutospacing="1" w:after="225" w:line="240" w:lineRule="auto"/>
        <w:jc w:val="center"/>
        <w:rPr>
          <w:rFonts w:ascii="Arial" w:eastAsia="Times New Roman" w:hAnsi="Arial" w:cs="Arial"/>
          <w:sz w:val="21"/>
          <w:szCs w:val="21"/>
        </w:rPr>
      </w:pPr>
      <w:r w:rsidRPr="003776F1">
        <w:rPr>
          <w:rFonts w:ascii="Arial" w:eastAsia="Times New Roman" w:hAnsi="Arial" w:cs="Arial"/>
          <w:sz w:val="27"/>
          <w:szCs w:val="27"/>
        </w:rPr>
        <w:t>Not pretty! But I figure next time I get to Wally World I will buy some 99 cent spray paint, give them a few coats and they will be acceptable. If you know anyone who drinks pop or beer, these should be pretty easy to come by. I know I’m going to start asking around as the size works well with my plastic shelving units and the price is right!</w:t>
      </w:r>
    </w:p>
    <w:p w:rsidR="003776F1" w:rsidRPr="003776F1" w:rsidRDefault="003776F1" w:rsidP="003776F1">
      <w:pPr>
        <w:spacing w:before="100" w:beforeAutospacing="1" w:after="225" w:line="240" w:lineRule="auto"/>
        <w:jc w:val="center"/>
        <w:rPr>
          <w:rFonts w:ascii="Arial" w:eastAsia="Times New Roman" w:hAnsi="Arial" w:cs="Arial"/>
          <w:sz w:val="21"/>
          <w:szCs w:val="21"/>
        </w:rPr>
      </w:pPr>
      <w:r w:rsidRPr="003776F1">
        <w:rPr>
          <w:rFonts w:ascii="Arial" w:eastAsia="Times New Roman" w:hAnsi="Arial" w:cs="Arial"/>
          <w:i/>
          <w:iCs/>
          <w:sz w:val="27"/>
          <w:szCs w:val="27"/>
        </w:rPr>
        <w:t xml:space="preserve">* These could easily be sized to fit different can sizes just by cutting and taping to the size you desire. </w:t>
      </w:r>
      <w:proofErr w:type="gramStart"/>
      <w:r w:rsidRPr="003776F1">
        <w:rPr>
          <w:rFonts w:ascii="Arial" w:eastAsia="Times New Roman" w:hAnsi="Arial" w:cs="Arial"/>
          <w:i/>
          <w:iCs/>
          <w:sz w:val="27"/>
          <w:szCs w:val="27"/>
        </w:rPr>
        <w:t>Also to fit your cupboards just by shortening them, if you have the height.</w:t>
      </w:r>
      <w:proofErr w:type="gramEnd"/>
    </w:p>
    <w:p w:rsidR="003776F1" w:rsidRPr="003776F1" w:rsidRDefault="003776F1" w:rsidP="003776F1">
      <w:pPr>
        <w:spacing w:before="100" w:beforeAutospacing="1" w:after="225" w:line="240" w:lineRule="auto"/>
        <w:jc w:val="center"/>
        <w:rPr>
          <w:rFonts w:ascii="Arial" w:eastAsia="Times New Roman" w:hAnsi="Arial" w:cs="Arial"/>
          <w:sz w:val="21"/>
          <w:szCs w:val="21"/>
        </w:rPr>
      </w:pPr>
      <w:r w:rsidRPr="003776F1">
        <w:rPr>
          <w:rFonts w:ascii="Arial" w:eastAsia="Times New Roman" w:hAnsi="Arial" w:cs="Arial"/>
          <w:i/>
          <w:iCs/>
          <w:sz w:val="27"/>
          <w:szCs w:val="27"/>
        </w:rPr>
        <w:t xml:space="preserve">* I’m thinking that next time I do this I will use </w:t>
      </w:r>
      <w:proofErr w:type="spellStart"/>
      <w:r w:rsidRPr="003776F1">
        <w:rPr>
          <w:rFonts w:ascii="Arial" w:eastAsia="Times New Roman" w:hAnsi="Arial" w:cs="Arial"/>
          <w:i/>
          <w:iCs/>
          <w:sz w:val="27"/>
          <w:szCs w:val="27"/>
        </w:rPr>
        <w:t>Modpodge</w:t>
      </w:r>
      <w:proofErr w:type="spellEnd"/>
      <w:r w:rsidRPr="003776F1">
        <w:rPr>
          <w:rFonts w:ascii="Arial" w:eastAsia="Times New Roman" w:hAnsi="Arial" w:cs="Arial"/>
          <w:i/>
          <w:iCs/>
          <w:sz w:val="27"/>
          <w:szCs w:val="27"/>
        </w:rPr>
        <w:t xml:space="preserve"> (white glue) to glue the boxes together and perhaps glue two pieces of cardboard on the outsides to stiffen them. Then if I wanted, I could have a nice paint job or decoupage some brown paper bags or wrapping paper onto them for added durability and attractiveness.</w:t>
      </w:r>
    </w:p>
    <w:p w:rsidR="009E6209" w:rsidRDefault="00EF46CC"/>
    <w:sectPr w:rsidR="009E6209" w:rsidSect="0044552F"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swald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76F1"/>
    <w:rsid w:val="00180365"/>
    <w:rsid w:val="003776F1"/>
    <w:rsid w:val="0044552F"/>
    <w:rsid w:val="007D4571"/>
    <w:rsid w:val="00961C07"/>
    <w:rsid w:val="00B43519"/>
    <w:rsid w:val="00B94B78"/>
    <w:rsid w:val="00EF46CC"/>
    <w:rsid w:val="00FE0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776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76F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776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76F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531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13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7683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easonedcitizenprepper.com/wp-content/uploads/2013/12/can-rotation-3.jpg" TargetMode="External"/><Relationship Id="rId13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://seasonedcitizenprepper.com/wp-content/uploads/2013/12/can-rotation-done.jpg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seasonedcitizenprepper.com/wp-content/uploads/2013/12/can-rotation-1.jpg" TargetMode="External"/><Relationship Id="rId11" Type="http://schemas.openxmlformats.org/officeDocument/2006/relationships/image" Target="media/image3.jpeg"/><Relationship Id="rId5" Type="http://schemas.openxmlformats.org/officeDocument/2006/relationships/hyperlink" Target="http://seasonedcitizenprepper.com/author/bev/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://seasonedcitizenprepper.com/wp-content/uploads/2013/12/can-rotation-2.jpg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232</Words>
  <Characters>1327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Veteran Affairs</Company>
  <LinksUpToDate>false</LinksUpToDate>
  <CharactersWithSpaces>1556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Gest, James D.</dc:creator>
  <cp:lastModifiedBy>USER JIM</cp:lastModifiedBy>
  <cp:revision>2</cp:revision>
  <dcterms:created xsi:type="dcterms:W3CDTF">2013-12-03T00:44:00Z</dcterms:created>
  <dcterms:modified xsi:type="dcterms:W3CDTF">2013-12-03T00:44:00Z</dcterms:modified>
</cp:coreProperties>
</file>